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A2C" w:rsidRPr="00357DCA" w:rsidRDefault="002A7B53" w:rsidP="00086A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EEECE1" w:themeColor="background2"/>
          <w:sz w:val="48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561329" wp14:editId="612A03A1">
                <wp:simplePos x="0" y="0"/>
                <wp:positionH relativeFrom="column">
                  <wp:posOffset>-650240</wp:posOffset>
                </wp:positionH>
                <wp:positionV relativeFrom="paragraph">
                  <wp:posOffset>-506095</wp:posOffset>
                </wp:positionV>
                <wp:extent cx="7263442" cy="10377577"/>
                <wp:effectExtent l="38100" t="38100" r="52070" b="6223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3442" cy="1037757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85725" cmpd="dbl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7B53" w:rsidRDefault="002A7B53" w:rsidP="002A7B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 xml:space="preserve">                                                                                  </w:t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2392C88" wp14:editId="666E1095">
                                  <wp:extent cx="1600200" cy="72771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              </w:t>
                            </w:r>
                            <w:r w:rsidRPr="000319CF">
                              <w:rPr>
                                <w:noProof/>
                              </w:rPr>
                              <w:drawing>
                                <wp:inline distT="0" distB="0" distL="0" distR="0" wp14:anchorId="277F004B" wp14:editId="4E3B17C2">
                                  <wp:extent cx="854075" cy="931545"/>
                                  <wp:effectExtent l="0" t="0" r="3175" b="190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075" cy="931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7B53" w:rsidRDefault="002A7B53" w:rsidP="002A7B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EF1E8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ООО «МЕТРОЛОГИЧЕСКИЙ ЦЕНТР ЭНЕРГОСБЕРЕЖЕНИЙ»</w:t>
                            </w:r>
                          </w:p>
                          <w:p w:rsidR="002A7B53" w:rsidRDefault="002A7B53" w:rsidP="002A7B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:rsidR="002A7B53" w:rsidRPr="00951BC4" w:rsidRDefault="002A7B53" w:rsidP="002A7B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C0B5780" wp14:editId="6A28A429">
                                  <wp:extent cx="3916392" cy="2380891"/>
                                  <wp:effectExtent l="0" t="0" r="8255" b="63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лок БТПА.pn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38" t="8897" r="36229" b="423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5101" cy="2386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:rsidR="002A7B53" w:rsidRPr="00396146" w:rsidRDefault="002A7B53" w:rsidP="002A7B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96146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Автоматизированный индивидуальный блочный тепловой пункт «МЦЭ-БТПА»</w:t>
                            </w:r>
                          </w:p>
                          <w:p w:rsidR="00E02B52" w:rsidRDefault="00E02B52" w:rsidP="002A7B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02B52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Блок теплового пункта с автоматическим регулированием </w:t>
                            </w:r>
                          </w:p>
                          <w:p w:rsidR="002A7B53" w:rsidRPr="00396146" w:rsidRDefault="00E02B52" w:rsidP="002A7B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2A7B53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«МЦЭ-БТПА-УТЭ</w:t>
                            </w:r>
                            <w:r w:rsidR="002A7B53" w:rsidRPr="00396146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»</w:t>
                            </w:r>
                            <w:r w:rsidR="002A7B53" w:rsidRPr="000319CF">
                              <w:t xml:space="preserve"> </w:t>
                            </w:r>
                          </w:p>
                          <w:p w:rsidR="002A7B53" w:rsidRDefault="002A7B53" w:rsidP="002A7B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A7B53" w:rsidRDefault="002A7B53" w:rsidP="002A7B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25311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Паспорт и руководство по эксплуатации</w:t>
                            </w:r>
                          </w:p>
                          <w:p w:rsidR="002A7B53" w:rsidRPr="000319CF" w:rsidRDefault="002A7B53" w:rsidP="002A7B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319CF"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СООТВЕТСТВУЕТ ТРЕБОВАНИЯМ НОРМАТИВНЫХ ДОКУМЕНТОВ</w:t>
                            </w:r>
                          </w:p>
                          <w:p w:rsidR="002A7B53" w:rsidRPr="000319CF" w:rsidRDefault="002A7B53" w:rsidP="002A7B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319CF"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ТУ 493000-001-27203978-2021 «</w:t>
                            </w:r>
                            <w:proofErr w:type="gramStart"/>
                            <w:r w:rsidRPr="000319CF"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Автоматизированный</w:t>
                            </w:r>
                            <w:proofErr w:type="gramEnd"/>
                            <w:r w:rsidRPr="000319CF"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индивидуальный</w:t>
                            </w:r>
                          </w:p>
                          <w:p w:rsidR="002A7B53" w:rsidRPr="000319CF" w:rsidRDefault="002A7B53" w:rsidP="002A7B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319CF">
                              <w:rPr>
                                <w:rFonts w:ascii="Times New Roman" w:hAnsi="Times New Roman" w:cs="Times New Roman"/>
                                <w:b/>
                                <w:color w:val="595959" w:themeColor="text1" w:themeTint="A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блочный тепловой пункт», СП 41-101-95</w:t>
                            </w:r>
                          </w:p>
                          <w:p w:rsidR="002A7B53" w:rsidRPr="00253117" w:rsidRDefault="002A7B53" w:rsidP="002A7B5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</w:t>
                            </w:r>
                            <w:r w:rsidRPr="0025311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2023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left:0;text-align:left;margin-left:-51.2pt;margin-top:-39.85pt;width:571.9pt;height:81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p4wQwMAADEHAAAOAAAAZHJzL2Uyb0RvYy54bWysVdtuEzEQfUfiHyy/02TTXErUTRWlCkIq&#10;tGqL+ux4vYklr21s58YTEq9IfAIfwQvi0m/Y/BFje7OJSgSiIg8bX2bm7JyZOXt6tioEWjBjuZIp&#10;To6aGDFJVcblNMVvbsfPTjCyjsiMCCVZitfM4rPB0yenS91nLTVTImMGQRBp+0ud4plzut9oWDpj&#10;BbFHSjMJl7kyBXGwNdNGZsgSohei0Wo2u42lMpk2ijJr4fQ8XuJBiJ/njLrLPLfMIZFieDcXniY8&#10;J/7ZGJyS/tQQPeO0eg3yiLcoCJcAWoc6J46gueG/hSo4Ncqq3B1RVTRUnnPKQg6QTdJ8kM3NjGgW&#10;cgFyrK5psv8vLH29uDKIZynuYSRJASUqP2/ebz6VP8r7zYfyS3lfft98LH+WX8tvqOf5WmrbB7cb&#10;fWWqnYWlT36Vm8L/Q1poFThe1xyzlUMUDnut7nG73cKIwl3SPO71Or0QtrHz18a6F0wVyC9SbKCK&#10;gVyyuLAOMMF0a1Jxno25ECgXHFpIQqNhZJS7424WKASgWBwL/sHDIq2AxWY4Ds3GRsKgBYE2cauW&#10;TxNApnbfuNOE3yEHQimTLkI4Ll0M026DQ+wvS9wrlcXjpBvCRIAa+QBc4u3+Aa91/Bi8kGXFiuAS&#10;ET+3SRdGy4MjS4lg0BxJTMRxwa6hGhU9hgTePUlComWKTzq9VgdKW2jwySYisqUEr+2smU5qpsfj&#10;kUepuNiZwUsJCZT4Tou9FVZuLVjEumY59Cx0U+tv9bAzkrHIfKzfIeKFhIA+cg5dVMeOBa1LFINs&#10;ax3DVPbelQWxqZ3/WLjoXHsEZCVd7VxwqcyhzAR0WYUc7bckRWo8S241WYGJX05UtobhhkkIs2g1&#10;HXMYqAti3RUxIHNQYJBudwmPXCion6pWGM2UeXfo3NuD+sAtRkuQzRTbt3NiYODESwkT9Txpt73O&#10;hk0b2gE2Zv9msn8j58VIwcgl0GmahqW3d2K7zI0q7kDhhx4VroikgJ1i6sx2M3JRzuEbQdlwGMxA&#10;WzVxF/JG0+3se8G4Xd0RoytVcaBIr9VWYkn/gbhEW18aqYZzp3Ieun7Ha0U96HIc3vgN8cK/vw9W&#10;uy/d4BcAAAD//wMAUEsDBBQABgAIAAAAIQCYId5X5AAAAA4BAAAPAAAAZHJzL2Rvd25yZXYueG1s&#10;TI9LT8MwEITvSPwHa5G4tXaq9EEap0IVHIBe+hDq0Y2XJKofUew2gV/P9gS32Z3R7Lf5arCGXbEL&#10;jXcSkrEAhq70unGVhMP+dbQAFqJyWhnvUMI3BlgV93e5yrTv3Ravu1gxKnEhUxLqGNuM81DWaFUY&#10;+xYdeV++syrS2FVcd6qncmv4RIgZt6pxdKFWLa5rLM+7i5WQ7j/fj+VWLX7e/Mb0h+HM1x8vUj4+&#10;DM9LYBGH+BeGGz6hQ0FMJ39xOjAjYZSISUpZUvOnObBbRKQJrU6kptN0BrzI+f83il8AAAD//wMA&#10;UEsBAi0AFAAGAAgAAAAhALaDOJL+AAAA4QEAABMAAAAAAAAAAAAAAAAAAAAAAFtDb250ZW50X1R5&#10;cGVzXS54bWxQSwECLQAUAAYACAAAACEAOP0h/9YAAACUAQAACwAAAAAAAAAAAAAAAAAvAQAAX3Jl&#10;bHMvLnJlbHNQSwECLQAUAAYACAAAACEAaf6eMEMDAAAxBwAADgAAAAAAAAAAAAAAAAAuAgAAZHJz&#10;L2Uyb0RvYy54bWxQSwECLQAUAAYACAAAACEAmCHeV+QAAAAOAQAADwAAAAAAAAAAAAAAAACdBQAA&#10;ZHJzL2Rvd25yZXYueG1sUEsFBgAAAAAEAAQA8wAAAK4GAAAAAA==&#10;" fillcolor="#1f497d [3215]" strokecolor="#ffc000" strokeweight="6.75pt">
                <v:fill color2="#d6e2f0 [756]" rotate="t" angle="180" colors="0 #1f497d;.5 #c2d1ed;1 #e1e8f5" focus="100%" type="gradient"/>
                <v:stroke linestyle="thinThin"/>
                <v:textbox>
                  <w:txbxContent>
                    <w:p w:rsidR="002A7B53" w:rsidRDefault="002A7B53" w:rsidP="002A7B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</w:rPr>
                        <w:t xml:space="preserve">                                                                                  </w:t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02392C88" wp14:editId="666E1095">
                            <wp:extent cx="1600200" cy="72771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200" cy="727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                               </w:t>
                      </w:r>
                      <w:r w:rsidRPr="000319CF">
                        <w:rPr>
                          <w:noProof/>
                        </w:rPr>
                        <w:drawing>
                          <wp:inline distT="0" distB="0" distL="0" distR="0" wp14:anchorId="277F004B" wp14:editId="4E3B17C2">
                            <wp:extent cx="854075" cy="931545"/>
                            <wp:effectExtent l="0" t="0" r="3175" b="190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4075" cy="93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7B53" w:rsidRDefault="002A7B53" w:rsidP="002A7B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EF1E8D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>ООО «МЕТРОЛОГИЧЕСКИЙ ЦЕНТР ЭНЕРГОСБЕРЕЖЕНИЙ»</w:t>
                      </w:r>
                    </w:p>
                    <w:p w:rsidR="002A7B53" w:rsidRDefault="002A7B53" w:rsidP="002A7B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</w:p>
                    <w:p w:rsidR="002A7B53" w:rsidRPr="00951BC4" w:rsidRDefault="002A7B53" w:rsidP="002A7B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C0B5780" wp14:editId="6A28A429">
                            <wp:extent cx="3916392" cy="2380891"/>
                            <wp:effectExtent l="0" t="0" r="8255" b="63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лок БТПА.pn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38" t="8897" r="36229" b="423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25101" cy="23861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7B53" w:rsidRPr="00396146" w:rsidRDefault="002A7B53" w:rsidP="002A7B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96146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Автоматизированный индивидуальный блочный тепловой пункт «МЦЭ-БТПА»</w:t>
                      </w:r>
                    </w:p>
                    <w:p w:rsidR="00E02B52" w:rsidRDefault="00E02B52" w:rsidP="002A7B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02B52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Блок теплового пункта с автоматическим регулированием </w:t>
                      </w:r>
                    </w:p>
                    <w:p w:rsidR="002A7B53" w:rsidRPr="00396146" w:rsidRDefault="00E02B52" w:rsidP="002A7B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2A7B53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«МЦЭ-БТПА-УТЭ</w:t>
                      </w:r>
                      <w:r w:rsidR="002A7B53" w:rsidRPr="00396146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»</w:t>
                      </w:r>
                      <w:r w:rsidR="002A7B53" w:rsidRPr="000319CF">
                        <w:t xml:space="preserve"> </w:t>
                      </w:r>
                    </w:p>
                    <w:p w:rsidR="002A7B53" w:rsidRDefault="002A7B53" w:rsidP="002A7B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A7B53" w:rsidRDefault="002A7B53" w:rsidP="002A7B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25311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Паспорт и руководство по эксплуатации</w:t>
                      </w:r>
                    </w:p>
                    <w:p w:rsidR="002A7B53" w:rsidRPr="000319CF" w:rsidRDefault="002A7B53" w:rsidP="002A7B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319CF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СООТВЕТСТВУЕТ ТРЕБОВАНИЯМ НОРМАТИВНЫХ ДОКУМЕНТОВ</w:t>
                      </w:r>
                    </w:p>
                    <w:p w:rsidR="002A7B53" w:rsidRPr="000319CF" w:rsidRDefault="002A7B53" w:rsidP="002A7B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319CF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ТУ 493000-001-27203978-2021 «</w:t>
                      </w:r>
                      <w:proofErr w:type="gramStart"/>
                      <w:r w:rsidRPr="000319CF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Автоматизированный</w:t>
                      </w:r>
                      <w:proofErr w:type="gramEnd"/>
                      <w:r w:rsidRPr="000319CF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индивидуальный</w:t>
                      </w:r>
                    </w:p>
                    <w:p w:rsidR="002A7B53" w:rsidRPr="000319CF" w:rsidRDefault="002A7B53" w:rsidP="002A7B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319CF">
                        <w:rPr>
                          <w:rFonts w:ascii="Times New Roman" w:hAnsi="Times New Roman" w:cs="Times New Roman"/>
                          <w:b/>
                          <w:color w:val="595959" w:themeColor="text1" w:themeTint="A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блочный тепловой пункт», СП 41-101-95</w:t>
                      </w:r>
                    </w:p>
                    <w:p w:rsidR="002A7B53" w:rsidRPr="00253117" w:rsidRDefault="002A7B53" w:rsidP="002A7B5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</w:t>
                      </w:r>
                      <w:r w:rsidRPr="0025311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2023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086A2C" w:rsidRPr="00357DCA">
        <w:rPr>
          <w:rFonts w:ascii="Times New Roman" w:hAnsi="Times New Roman" w:cs="Times New Roman"/>
          <w:b/>
          <w:sz w:val="24"/>
          <w:szCs w:val="24"/>
        </w:rPr>
        <w:t>ОБЩЕСТВО С ОГРАНИЧЕННОЙ ОТВЕТСТВЕННОСТЬЮ</w:t>
      </w:r>
    </w:p>
    <w:p w:rsidR="00086A2C" w:rsidRPr="00357DCA" w:rsidRDefault="00086A2C" w:rsidP="00086A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7DCA">
        <w:rPr>
          <w:rFonts w:ascii="Times New Roman" w:hAnsi="Times New Roman" w:cs="Times New Roman"/>
          <w:b/>
          <w:sz w:val="24"/>
          <w:szCs w:val="24"/>
        </w:rPr>
        <w:t>«МЕТРОЛОГИЧЕСКИЙ ЦЕНТР ЭНЕРГОСБЕРЕЖЕНИЙ»</w:t>
      </w:r>
    </w:p>
    <w:p w:rsidR="00086A2C" w:rsidRPr="00357DCA" w:rsidRDefault="00086A2C" w:rsidP="00086A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6A2C" w:rsidRPr="00357DCA" w:rsidRDefault="00086A2C" w:rsidP="00086A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6A2C" w:rsidRPr="00357DCA" w:rsidRDefault="00086A2C" w:rsidP="00086A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7D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6A2C" w:rsidRPr="00357DCA" w:rsidRDefault="00086A2C" w:rsidP="00086A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6A2C" w:rsidRPr="00357DCA" w:rsidRDefault="00086A2C" w:rsidP="00086A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6A2C" w:rsidRPr="00357DCA" w:rsidRDefault="00086A2C" w:rsidP="00086A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7DC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6A2C" w:rsidRPr="00357DCA" w:rsidRDefault="00086A2C" w:rsidP="00086A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6A2C" w:rsidRPr="00357DCA" w:rsidRDefault="00086A2C" w:rsidP="0092154E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0"/>
        </w:rPr>
      </w:pPr>
      <w:r w:rsidRPr="00357DCA">
        <w:rPr>
          <w:rFonts w:ascii="Times New Roman" w:hAnsi="Times New Roman" w:cs="Times New Roman"/>
          <w:b/>
          <w:sz w:val="48"/>
          <w:szCs w:val="40"/>
        </w:rPr>
        <w:t xml:space="preserve">Автоматизированный индивидуальный </w:t>
      </w:r>
      <w:r w:rsidR="00CA4C26">
        <w:rPr>
          <w:rFonts w:ascii="Times New Roman" w:hAnsi="Times New Roman" w:cs="Times New Roman"/>
          <w:b/>
          <w:sz w:val="48"/>
          <w:szCs w:val="40"/>
        </w:rPr>
        <w:t xml:space="preserve">блочный </w:t>
      </w:r>
      <w:r w:rsidRPr="00357DCA">
        <w:rPr>
          <w:rFonts w:ascii="Times New Roman" w:hAnsi="Times New Roman" w:cs="Times New Roman"/>
          <w:b/>
          <w:sz w:val="48"/>
          <w:szCs w:val="40"/>
        </w:rPr>
        <w:t>тепловой пункт «МЦЭ-БТПА»</w:t>
      </w:r>
    </w:p>
    <w:p w:rsidR="00687C73" w:rsidRPr="0077263D" w:rsidRDefault="00283FEF" w:rsidP="00283FEF">
      <w:pPr>
        <w:spacing w:after="0" w:line="360" w:lineRule="auto"/>
        <w:ind w:left="1701" w:hanging="567"/>
        <w:rPr>
          <w:rFonts w:ascii="Times New Roman" w:hAnsi="Times New Roman" w:cs="Times New Roman"/>
          <w:b/>
          <w:sz w:val="44"/>
          <w:szCs w:val="44"/>
        </w:rPr>
      </w:pPr>
      <w:r w:rsidRPr="00283FEF">
        <w:rPr>
          <w:rFonts w:ascii="Times New Roman" w:hAnsi="Times New Roman" w:cs="Times New Roman"/>
          <w:b/>
          <w:sz w:val="48"/>
          <w:szCs w:val="48"/>
        </w:rPr>
        <w:t>Б</w:t>
      </w:r>
      <w:r w:rsidR="00687C73" w:rsidRPr="00283FEF">
        <w:rPr>
          <w:rFonts w:ascii="Times New Roman" w:hAnsi="Times New Roman" w:cs="Times New Roman"/>
          <w:b/>
          <w:sz w:val="48"/>
          <w:szCs w:val="48"/>
        </w:rPr>
        <w:t>лок</w:t>
      </w:r>
      <w:r w:rsidR="00C20C86" w:rsidRPr="00283FEF">
        <w:rPr>
          <w:rFonts w:ascii="Times New Roman" w:hAnsi="Times New Roman" w:cs="Times New Roman"/>
          <w:b/>
          <w:sz w:val="48"/>
          <w:szCs w:val="48"/>
        </w:rPr>
        <w:t xml:space="preserve"> узла</w:t>
      </w:r>
      <w:r w:rsidR="00687C73" w:rsidRPr="00283FEF">
        <w:rPr>
          <w:rFonts w:ascii="Times New Roman" w:hAnsi="Times New Roman" w:cs="Times New Roman"/>
          <w:b/>
          <w:sz w:val="48"/>
          <w:szCs w:val="48"/>
        </w:rPr>
        <w:t xml:space="preserve"> учета тепловой энергии и </w:t>
      </w:r>
      <w:r>
        <w:rPr>
          <w:rFonts w:ascii="Times New Roman" w:hAnsi="Times New Roman" w:cs="Times New Roman"/>
          <w:b/>
          <w:sz w:val="48"/>
          <w:szCs w:val="48"/>
        </w:rPr>
        <w:t xml:space="preserve">      </w:t>
      </w:r>
      <w:r w:rsidR="00687C73" w:rsidRPr="00283FEF">
        <w:rPr>
          <w:rFonts w:ascii="Times New Roman" w:hAnsi="Times New Roman" w:cs="Times New Roman"/>
          <w:b/>
          <w:sz w:val="48"/>
          <w:szCs w:val="48"/>
        </w:rPr>
        <w:t>теплоносителя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7263D">
        <w:rPr>
          <w:rFonts w:ascii="Times New Roman" w:hAnsi="Times New Roman" w:cs="Times New Roman"/>
          <w:b/>
          <w:sz w:val="44"/>
          <w:szCs w:val="44"/>
        </w:rPr>
        <w:t>«МЦЭ-БТПА-УТЭ»</w:t>
      </w:r>
    </w:p>
    <w:p w:rsidR="00C7542C" w:rsidRPr="0092154E" w:rsidRDefault="00C7542C" w:rsidP="00687C73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086A2C" w:rsidRPr="00687C73" w:rsidRDefault="00086A2C" w:rsidP="00687C7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086A2C" w:rsidRPr="00283FEF" w:rsidRDefault="00086A2C" w:rsidP="00086A2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83FEF">
        <w:rPr>
          <w:rFonts w:ascii="Times New Roman" w:hAnsi="Times New Roman" w:cs="Times New Roman"/>
          <w:b/>
          <w:sz w:val="40"/>
          <w:szCs w:val="40"/>
        </w:rPr>
        <w:t>Паспорт и руководство по эксплуатации</w:t>
      </w:r>
    </w:p>
    <w:p w:rsidR="00086A2C" w:rsidRPr="00357DCA" w:rsidRDefault="00086A2C" w:rsidP="00086A2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A2C" w:rsidRPr="00357DCA" w:rsidRDefault="00086A2C" w:rsidP="00086A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7DC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86A2C" w:rsidRPr="00357DCA" w:rsidRDefault="00086A2C" w:rsidP="00086A2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A2C" w:rsidRPr="00357DCA" w:rsidRDefault="00086A2C" w:rsidP="00086A2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A2C" w:rsidRPr="00357DCA" w:rsidRDefault="00086A2C" w:rsidP="00086A2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A2C" w:rsidRPr="00357DCA" w:rsidRDefault="00086A2C" w:rsidP="00086A2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A2C" w:rsidRPr="00357DCA" w:rsidRDefault="00086A2C" w:rsidP="00086A2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A2C" w:rsidRPr="00357DCA" w:rsidRDefault="00086A2C" w:rsidP="00086A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2021</w:t>
      </w:r>
      <w:r w:rsidRPr="00357DCA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454987749"/>
        <w:docPartObj>
          <w:docPartGallery w:val="Table of Contents"/>
          <w:docPartUnique/>
        </w:docPartObj>
      </w:sdtPr>
      <w:sdtEndPr/>
      <w:sdtContent>
        <w:p w:rsidR="007B488A" w:rsidRDefault="007B488A" w:rsidP="0034439D">
          <w:pPr>
            <w:pStyle w:val="af1"/>
            <w:jc w:val="center"/>
            <w:rPr>
              <w:color w:val="auto"/>
            </w:rPr>
          </w:pPr>
          <w:r w:rsidRPr="00357DCA">
            <w:rPr>
              <w:color w:val="auto"/>
            </w:rPr>
            <w:t>Оглавление</w:t>
          </w:r>
        </w:p>
        <w:p w:rsidR="00283FEF" w:rsidRDefault="007B488A" w:rsidP="00E531FF">
          <w:pPr>
            <w:pStyle w:val="11"/>
            <w:rPr>
              <w:noProof/>
            </w:rPr>
          </w:pPr>
          <w:r w:rsidRPr="00357DCA">
            <w:fldChar w:fldCharType="begin"/>
          </w:r>
          <w:r w:rsidRPr="00357DCA">
            <w:instrText xml:space="preserve"> TOC \o "1-3" \h \z \u </w:instrText>
          </w:r>
          <w:r w:rsidRPr="00357DCA">
            <w:fldChar w:fldCharType="separate"/>
          </w:r>
          <w:hyperlink w:anchor="_Toc146205481" w:history="1">
            <w:r w:rsidR="00283FEF" w:rsidRPr="00B31DF8">
              <w:rPr>
                <w:rStyle w:val="ad"/>
                <w:rFonts w:ascii="Times New Roman" w:hAnsi="Times New Roman"/>
                <w:noProof/>
              </w:rPr>
              <w:t>ВВЕДЕНИЕ</w:t>
            </w:r>
            <w:r w:rsidR="00283FEF">
              <w:rPr>
                <w:noProof/>
                <w:webHidden/>
              </w:rPr>
              <w:tab/>
            </w:r>
            <w:r w:rsidR="00283FEF">
              <w:rPr>
                <w:noProof/>
                <w:webHidden/>
              </w:rPr>
              <w:fldChar w:fldCharType="begin"/>
            </w:r>
            <w:r w:rsidR="00283FEF">
              <w:rPr>
                <w:noProof/>
                <w:webHidden/>
              </w:rPr>
              <w:instrText xml:space="preserve"> PAGEREF _Toc146205481 \h </w:instrText>
            </w:r>
            <w:r w:rsidR="00283FEF">
              <w:rPr>
                <w:noProof/>
                <w:webHidden/>
              </w:rPr>
            </w:r>
            <w:r w:rsidR="00283FEF">
              <w:rPr>
                <w:noProof/>
                <w:webHidden/>
              </w:rPr>
              <w:fldChar w:fldCharType="separate"/>
            </w:r>
            <w:r w:rsidR="003F2CD3">
              <w:rPr>
                <w:noProof/>
                <w:webHidden/>
              </w:rPr>
              <w:t>3</w:t>
            </w:r>
            <w:r w:rsidR="00283FEF">
              <w:rPr>
                <w:noProof/>
                <w:webHidden/>
              </w:rPr>
              <w:fldChar w:fldCharType="end"/>
            </w:r>
          </w:hyperlink>
        </w:p>
        <w:p w:rsidR="00283FEF" w:rsidRDefault="003A7660" w:rsidP="00E531FF">
          <w:pPr>
            <w:pStyle w:val="11"/>
            <w:rPr>
              <w:noProof/>
            </w:rPr>
          </w:pPr>
          <w:hyperlink w:anchor="_Toc146205482" w:history="1"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1.</w:t>
            </w:r>
            <w:r w:rsidR="00283FEF">
              <w:rPr>
                <w:noProof/>
              </w:rPr>
              <w:tab/>
            </w:r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БЛОЧНЫЙ УЗЕЛ УЧЕТА ТЕПЛОВОЙ ЭНЕРГИИ.</w:t>
            </w:r>
            <w:r w:rsidR="00283FEF">
              <w:rPr>
                <w:noProof/>
                <w:webHidden/>
              </w:rPr>
              <w:tab/>
            </w:r>
            <w:r w:rsidR="00283FEF">
              <w:rPr>
                <w:noProof/>
                <w:webHidden/>
              </w:rPr>
              <w:fldChar w:fldCharType="begin"/>
            </w:r>
            <w:r w:rsidR="00283FEF">
              <w:rPr>
                <w:noProof/>
                <w:webHidden/>
              </w:rPr>
              <w:instrText xml:space="preserve"> PAGEREF _Toc146205482 \h </w:instrText>
            </w:r>
            <w:r w:rsidR="00283FEF">
              <w:rPr>
                <w:noProof/>
                <w:webHidden/>
              </w:rPr>
            </w:r>
            <w:r w:rsidR="00283FEF">
              <w:rPr>
                <w:noProof/>
                <w:webHidden/>
              </w:rPr>
              <w:fldChar w:fldCharType="separate"/>
            </w:r>
            <w:r w:rsidR="003F2CD3">
              <w:rPr>
                <w:noProof/>
                <w:webHidden/>
              </w:rPr>
              <w:t>5</w:t>
            </w:r>
            <w:r w:rsidR="00283FEF">
              <w:rPr>
                <w:noProof/>
                <w:webHidden/>
              </w:rPr>
              <w:fldChar w:fldCharType="end"/>
            </w:r>
          </w:hyperlink>
        </w:p>
        <w:p w:rsidR="00283FEF" w:rsidRDefault="003A7660">
          <w:pPr>
            <w:pStyle w:val="21"/>
            <w:rPr>
              <w:noProof/>
            </w:rPr>
          </w:pPr>
          <w:hyperlink w:anchor="_Toc146205483" w:history="1"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1.1.</w:t>
            </w:r>
            <w:r w:rsidR="00283FEF">
              <w:rPr>
                <w:noProof/>
              </w:rPr>
              <w:tab/>
            </w:r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НАЗНАЧЕНИЕ</w:t>
            </w:r>
            <w:r w:rsidR="00283FEF">
              <w:rPr>
                <w:noProof/>
                <w:webHidden/>
              </w:rPr>
              <w:tab/>
            </w:r>
            <w:r w:rsidR="00283FEF">
              <w:rPr>
                <w:noProof/>
                <w:webHidden/>
              </w:rPr>
              <w:fldChar w:fldCharType="begin"/>
            </w:r>
            <w:r w:rsidR="00283FEF">
              <w:rPr>
                <w:noProof/>
                <w:webHidden/>
              </w:rPr>
              <w:instrText xml:space="preserve"> PAGEREF _Toc146205483 \h </w:instrText>
            </w:r>
            <w:r w:rsidR="00283FEF">
              <w:rPr>
                <w:noProof/>
                <w:webHidden/>
              </w:rPr>
            </w:r>
            <w:r w:rsidR="00283FEF">
              <w:rPr>
                <w:noProof/>
                <w:webHidden/>
              </w:rPr>
              <w:fldChar w:fldCharType="separate"/>
            </w:r>
            <w:r w:rsidR="003F2CD3">
              <w:rPr>
                <w:noProof/>
                <w:webHidden/>
              </w:rPr>
              <w:t>5</w:t>
            </w:r>
            <w:r w:rsidR="00283FEF">
              <w:rPr>
                <w:noProof/>
                <w:webHidden/>
              </w:rPr>
              <w:fldChar w:fldCharType="end"/>
            </w:r>
          </w:hyperlink>
        </w:p>
        <w:p w:rsidR="00283FEF" w:rsidRDefault="003A7660">
          <w:pPr>
            <w:pStyle w:val="21"/>
            <w:rPr>
              <w:noProof/>
            </w:rPr>
          </w:pPr>
          <w:hyperlink w:anchor="_Toc146205484" w:history="1"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1.2.</w:t>
            </w:r>
            <w:r w:rsidR="00283FEF">
              <w:rPr>
                <w:noProof/>
              </w:rPr>
              <w:tab/>
            </w:r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ОПИСАНИЕ</w:t>
            </w:r>
            <w:r w:rsidR="00283FEF">
              <w:rPr>
                <w:noProof/>
                <w:webHidden/>
              </w:rPr>
              <w:tab/>
            </w:r>
            <w:r w:rsidR="00283FEF">
              <w:rPr>
                <w:noProof/>
                <w:webHidden/>
              </w:rPr>
              <w:fldChar w:fldCharType="begin"/>
            </w:r>
            <w:r w:rsidR="00283FEF">
              <w:rPr>
                <w:noProof/>
                <w:webHidden/>
              </w:rPr>
              <w:instrText xml:space="preserve"> PAGEREF _Toc146205484 \h </w:instrText>
            </w:r>
            <w:r w:rsidR="00283FEF">
              <w:rPr>
                <w:noProof/>
                <w:webHidden/>
              </w:rPr>
            </w:r>
            <w:r w:rsidR="00283FEF">
              <w:rPr>
                <w:noProof/>
                <w:webHidden/>
              </w:rPr>
              <w:fldChar w:fldCharType="separate"/>
            </w:r>
            <w:r w:rsidR="003F2CD3">
              <w:rPr>
                <w:noProof/>
                <w:webHidden/>
              </w:rPr>
              <w:t>5</w:t>
            </w:r>
            <w:r w:rsidR="00283FEF">
              <w:rPr>
                <w:noProof/>
                <w:webHidden/>
              </w:rPr>
              <w:fldChar w:fldCharType="end"/>
            </w:r>
          </w:hyperlink>
        </w:p>
        <w:p w:rsidR="00283FEF" w:rsidRDefault="003A7660">
          <w:pPr>
            <w:pStyle w:val="21"/>
            <w:rPr>
              <w:noProof/>
            </w:rPr>
          </w:pPr>
          <w:hyperlink w:anchor="_Toc146205485" w:history="1"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1.3.</w:t>
            </w:r>
            <w:r w:rsidR="00283FEF">
              <w:rPr>
                <w:noProof/>
              </w:rPr>
              <w:tab/>
            </w:r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ДОКУМЕНТАЦИЯ</w:t>
            </w:r>
            <w:r w:rsidR="00283FEF">
              <w:rPr>
                <w:noProof/>
                <w:webHidden/>
              </w:rPr>
              <w:tab/>
            </w:r>
            <w:r w:rsidR="00283FEF">
              <w:rPr>
                <w:noProof/>
                <w:webHidden/>
              </w:rPr>
              <w:fldChar w:fldCharType="begin"/>
            </w:r>
            <w:r w:rsidR="00283FEF">
              <w:rPr>
                <w:noProof/>
                <w:webHidden/>
              </w:rPr>
              <w:instrText xml:space="preserve"> PAGEREF _Toc146205485 \h </w:instrText>
            </w:r>
            <w:r w:rsidR="00283FEF">
              <w:rPr>
                <w:noProof/>
                <w:webHidden/>
              </w:rPr>
            </w:r>
            <w:r w:rsidR="00283FEF">
              <w:rPr>
                <w:noProof/>
                <w:webHidden/>
              </w:rPr>
              <w:fldChar w:fldCharType="separate"/>
            </w:r>
            <w:r w:rsidR="003F2CD3">
              <w:rPr>
                <w:noProof/>
                <w:webHidden/>
              </w:rPr>
              <w:t>5</w:t>
            </w:r>
            <w:r w:rsidR="00283FEF">
              <w:rPr>
                <w:noProof/>
                <w:webHidden/>
              </w:rPr>
              <w:fldChar w:fldCharType="end"/>
            </w:r>
          </w:hyperlink>
        </w:p>
        <w:p w:rsidR="00283FEF" w:rsidRDefault="003A7660">
          <w:pPr>
            <w:pStyle w:val="21"/>
            <w:rPr>
              <w:noProof/>
            </w:rPr>
          </w:pPr>
          <w:hyperlink w:anchor="_Toc146205486" w:history="1"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1.4.</w:t>
            </w:r>
            <w:r w:rsidR="00283FEF">
              <w:rPr>
                <w:noProof/>
              </w:rPr>
              <w:tab/>
            </w:r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ОБЩИЕ ТЕХНИЧЕСКИЕ ХАРАКТЕРИСТИКИ</w:t>
            </w:r>
            <w:r w:rsidR="00283FEF">
              <w:rPr>
                <w:noProof/>
                <w:webHidden/>
              </w:rPr>
              <w:tab/>
            </w:r>
            <w:r w:rsidR="00283FEF">
              <w:rPr>
                <w:noProof/>
                <w:webHidden/>
              </w:rPr>
              <w:fldChar w:fldCharType="begin"/>
            </w:r>
            <w:r w:rsidR="00283FEF">
              <w:rPr>
                <w:noProof/>
                <w:webHidden/>
              </w:rPr>
              <w:instrText xml:space="preserve"> PAGEREF _Toc146205486 \h </w:instrText>
            </w:r>
            <w:r w:rsidR="00283FEF">
              <w:rPr>
                <w:noProof/>
                <w:webHidden/>
              </w:rPr>
            </w:r>
            <w:r w:rsidR="00283FEF">
              <w:rPr>
                <w:noProof/>
                <w:webHidden/>
              </w:rPr>
              <w:fldChar w:fldCharType="separate"/>
            </w:r>
            <w:r w:rsidR="003F2CD3">
              <w:rPr>
                <w:noProof/>
                <w:webHidden/>
              </w:rPr>
              <w:t>5</w:t>
            </w:r>
            <w:r w:rsidR="00283FEF">
              <w:rPr>
                <w:noProof/>
                <w:webHidden/>
              </w:rPr>
              <w:fldChar w:fldCharType="end"/>
            </w:r>
          </w:hyperlink>
        </w:p>
        <w:p w:rsidR="00283FEF" w:rsidRDefault="003A7660">
          <w:pPr>
            <w:pStyle w:val="21"/>
            <w:rPr>
              <w:noProof/>
            </w:rPr>
          </w:pPr>
          <w:hyperlink w:anchor="_Toc146205487" w:history="1"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1.5.</w:t>
            </w:r>
            <w:r w:rsidR="00283FEF">
              <w:rPr>
                <w:noProof/>
              </w:rPr>
              <w:tab/>
            </w:r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ПРИНЦИПИАЛЬНАЯ СХЕМА</w:t>
            </w:r>
            <w:r w:rsidR="00283FEF">
              <w:rPr>
                <w:noProof/>
                <w:webHidden/>
              </w:rPr>
              <w:tab/>
            </w:r>
            <w:r w:rsidR="00283FEF">
              <w:rPr>
                <w:noProof/>
                <w:webHidden/>
              </w:rPr>
              <w:fldChar w:fldCharType="begin"/>
            </w:r>
            <w:r w:rsidR="00283FEF">
              <w:rPr>
                <w:noProof/>
                <w:webHidden/>
              </w:rPr>
              <w:instrText xml:space="preserve"> PAGEREF _Toc146205487 \h </w:instrText>
            </w:r>
            <w:r w:rsidR="00283FEF">
              <w:rPr>
                <w:noProof/>
                <w:webHidden/>
              </w:rPr>
            </w:r>
            <w:r w:rsidR="00283FEF">
              <w:rPr>
                <w:noProof/>
                <w:webHidden/>
              </w:rPr>
              <w:fldChar w:fldCharType="separate"/>
            </w:r>
            <w:r w:rsidR="003F2CD3">
              <w:rPr>
                <w:noProof/>
                <w:webHidden/>
              </w:rPr>
              <w:t>6</w:t>
            </w:r>
            <w:r w:rsidR="00283FEF">
              <w:rPr>
                <w:noProof/>
                <w:webHidden/>
              </w:rPr>
              <w:fldChar w:fldCharType="end"/>
            </w:r>
          </w:hyperlink>
        </w:p>
        <w:p w:rsidR="00283FEF" w:rsidRDefault="003A7660" w:rsidP="00E531FF">
          <w:pPr>
            <w:pStyle w:val="11"/>
            <w:rPr>
              <w:noProof/>
            </w:rPr>
          </w:pPr>
          <w:hyperlink w:anchor="_Toc146205488" w:history="1">
            <w:r w:rsidR="00283FEF" w:rsidRPr="00B31DF8">
              <w:rPr>
                <w:rStyle w:val="ad"/>
                <w:rFonts w:ascii="Times New Roman" w:hAnsi="Times New Roman"/>
                <w:noProof/>
              </w:rPr>
              <w:t>1.6.</w:t>
            </w:r>
            <w:r w:rsidR="00283FEF">
              <w:rPr>
                <w:noProof/>
              </w:rPr>
              <w:tab/>
            </w:r>
            <w:r w:rsidR="00283FEF" w:rsidRPr="00B31DF8">
              <w:rPr>
                <w:rStyle w:val="ad"/>
                <w:rFonts w:ascii="Times New Roman" w:hAnsi="Times New Roman"/>
                <w:noProof/>
              </w:rPr>
              <w:t>РАЗМЕЩЕНИЕ И МОНТАЖ</w:t>
            </w:r>
            <w:r w:rsidR="00283FEF">
              <w:rPr>
                <w:noProof/>
                <w:webHidden/>
              </w:rPr>
              <w:tab/>
            </w:r>
            <w:r w:rsidR="00283FEF">
              <w:rPr>
                <w:noProof/>
                <w:webHidden/>
              </w:rPr>
              <w:fldChar w:fldCharType="begin"/>
            </w:r>
            <w:r w:rsidR="00283FEF">
              <w:rPr>
                <w:noProof/>
                <w:webHidden/>
              </w:rPr>
              <w:instrText xml:space="preserve"> PAGEREF _Toc146205488 \h </w:instrText>
            </w:r>
            <w:r w:rsidR="00283FEF">
              <w:rPr>
                <w:noProof/>
                <w:webHidden/>
              </w:rPr>
            </w:r>
            <w:r w:rsidR="00283FEF">
              <w:rPr>
                <w:noProof/>
                <w:webHidden/>
              </w:rPr>
              <w:fldChar w:fldCharType="separate"/>
            </w:r>
            <w:r w:rsidR="003F2CD3">
              <w:rPr>
                <w:noProof/>
                <w:webHidden/>
              </w:rPr>
              <w:t>7</w:t>
            </w:r>
            <w:r w:rsidR="00283FEF">
              <w:rPr>
                <w:noProof/>
                <w:webHidden/>
              </w:rPr>
              <w:fldChar w:fldCharType="end"/>
            </w:r>
          </w:hyperlink>
        </w:p>
        <w:p w:rsidR="00283FEF" w:rsidRDefault="003A7660" w:rsidP="00E531FF">
          <w:pPr>
            <w:pStyle w:val="11"/>
            <w:rPr>
              <w:noProof/>
            </w:rPr>
          </w:pPr>
          <w:hyperlink w:anchor="_Toc146205489" w:history="1">
            <w:r w:rsidR="00283FEF" w:rsidRPr="00B31DF8">
              <w:rPr>
                <w:rStyle w:val="ad"/>
                <w:rFonts w:ascii="Times New Roman" w:hAnsi="Times New Roman"/>
                <w:noProof/>
              </w:rPr>
              <w:t>1.7.</w:t>
            </w:r>
            <w:r w:rsidR="00283FEF">
              <w:rPr>
                <w:noProof/>
              </w:rPr>
              <w:tab/>
            </w:r>
            <w:r w:rsidR="00283FEF" w:rsidRPr="00B31DF8">
              <w:rPr>
                <w:rStyle w:val="ad"/>
                <w:rFonts w:ascii="Times New Roman" w:hAnsi="Times New Roman"/>
                <w:noProof/>
              </w:rPr>
              <w:t>ТРЕБОВАНИЕ К УСЛОВИЯМ  БЕЗОПАСНОЙ ЭКСПЛУАТАЦИИ</w:t>
            </w:r>
            <w:r w:rsidR="00283FEF">
              <w:rPr>
                <w:noProof/>
                <w:webHidden/>
              </w:rPr>
              <w:tab/>
            </w:r>
            <w:r w:rsidR="00283FEF">
              <w:rPr>
                <w:noProof/>
                <w:webHidden/>
              </w:rPr>
              <w:fldChar w:fldCharType="begin"/>
            </w:r>
            <w:r w:rsidR="00283FEF">
              <w:rPr>
                <w:noProof/>
                <w:webHidden/>
              </w:rPr>
              <w:instrText xml:space="preserve"> PAGEREF _Toc146205489 \h </w:instrText>
            </w:r>
            <w:r w:rsidR="00283FEF">
              <w:rPr>
                <w:noProof/>
                <w:webHidden/>
              </w:rPr>
            </w:r>
            <w:r w:rsidR="00283FEF">
              <w:rPr>
                <w:noProof/>
                <w:webHidden/>
              </w:rPr>
              <w:fldChar w:fldCharType="separate"/>
            </w:r>
            <w:r w:rsidR="003F2CD3">
              <w:rPr>
                <w:noProof/>
                <w:webHidden/>
              </w:rPr>
              <w:t>7</w:t>
            </w:r>
            <w:r w:rsidR="00283FEF">
              <w:rPr>
                <w:noProof/>
                <w:webHidden/>
              </w:rPr>
              <w:fldChar w:fldCharType="end"/>
            </w:r>
          </w:hyperlink>
        </w:p>
        <w:p w:rsidR="00283FEF" w:rsidRDefault="003A7660" w:rsidP="00E531FF">
          <w:pPr>
            <w:pStyle w:val="11"/>
            <w:rPr>
              <w:noProof/>
            </w:rPr>
          </w:pPr>
          <w:hyperlink w:anchor="_Toc146205490" w:history="1">
            <w:r w:rsidR="00283FEF" w:rsidRPr="00B31DF8">
              <w:rPr>
                <w:rStyle w:val="ad"/>
                <w:rFonts w:ascii="Times New Roman" w:hAnsi="Times New Roman"/>
                <w:noProof/>
              </w:rPr>
              <w:t>1.8.</w:t>
            </w:r>
            <w:r w:rsidR="00283FEF">
              <w:rPr>
                <w:noProof/>
              </w:rPr>
              <w:tab/>
            </w:r>
            <w:r w:rsidR="00283FEF" w:rsidRPr="00B31DF8">
              <w:rPr>
                <w:rStyle w:val="ad"/>
                <w:rFonts w:ascii="Times New Roman" w:hAnsi="Times New Roman"/>
                <w:noProof/>
              </w:rPr>
              <w:t>ТЕХНИЧЕСКОЕ ОБСЛУЖИВАНИЕ</w:t>
            </w:r>
            <w:r w:rsidR="00283FEF">
              <w:rPr>
                <w:noProof/>
                <w:webHidden/>
              </w:rPr>
              <w:tab/>
            </w:r>
            <w:r w:rsidR="00283FEF">
              <w:rPr>
                <w:noProof/>
                <w:webHidden/>
              </w:rPr>
              <w:fldChar w:fldCharType="begin"/>
            </w:r>
            <w:r w:rsidR="00283FEF">
              <w:rPr>
                <w:noProof/>
                <w:webHidden/>
              </w:rPr>
              <w:instrText xml:space="preserve"> PAGEREF _Toc146205490 \h </w:instrText>
            </w:r>
            <w:r w:rsidR="00283FEF">
              <w:rPr>
                <w:noProof/>
                <w:webHidden/>
              </w:rPr>
            </w:r>
            <w:r w:rsidR="00283FEF">
              <w:rPr>
                <w:noProof/>
                <w:webHidden/>
              </w:rPr>
              <w:fldChar w:fldCharType="separate"/>
            </w:r>
            <w:r w:rsidR="003F2CD3">
              <w:rPr>
                <w:noProof/>
                <w:webHidden/>
              </w:rPr>
              <w:t>8</w:t>
            </w:r>
            <w:r w:rsidR="00283FEF">
              <w:rPr>
                <w:noProof/>
                <w:webHidden/>
              </w:rPr>
              <w:fldChar w:fldCharType="end"/>
            </w:r>
          </w:hyperlink>
        </w:p>
        <w:p w:rsidR="00283FEF" w:rsidRDefault="003A7660">
          <w:pPr>
            <w:pStyle w:val="21"/>
            <w:rPr>
              <w:noProof/>
            </w:rPr>
          </w:pPr>
          <w:hyperlink w:anchor="_Toc146205491" w:history="1"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1.9.</w:t>
            </w:r>
            <w:r w:rsidR="00283FEF">
              <w:rPr>
                <w:noProof/>
              </w:rPr>
              <w:tab/>
            </w:r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ПРАВИЛА УПАКОВКИ, ХРАНЕНИЯ И ТРАНСПОРТИРОВАНИЯ</w:t>
            </w:r>
            <w:r w:rsidR="00283FEF">
              <w:rPr>
                <w:noProof/>
                <w:webHidden/>
              </w:rPr>
              <w:tab/>
            </w:r>
            <w:r w:rsidR="00283FEF">
              <w:rPr>
                <w:noProof/>
                <w:webHidden/>
              </w:rPr>
              <w:fldChar w:fldCharType="begin"/>
            </w:r>
            <w:r w:rsidR="00283FEF">
              <w:rPr>
                <w:noProof/>
                <w:webHidden/>
              </w:rPr>
              <w:instrText xml:space="preserve"> PAGEREF _Toc146205491 \h </w:instrText>
            </w:r>
            <w:r w:rsidR="00283FEF">
              <w:rPr>
                <w:noProof/>
                <w:webHidden/>
              </w:rPr>
            </w:r>
            <w:r w:rsidR="00283FEF">
              <w:rPr>
                <w:noProof/>
                <w:webHidden/>
              </w:rPr>
              <w:fldChar w:fldCharType="separate"/>
            </w:r>
            <w:r w:rsidR="003F2CD3">
              <w:rPr>
                <w:noProof/>
                <w:webHidden/>
              </w:rPr>
              <w:t>8</w:t>
            </w:r>
            <w:r w:rsidR="00283FEF">
              <w:rPr>
                <w:noProof/>
                <w:webHidden/>
              </w:rPr>
              <w:fldChar w:fldCharType="end"/>
            </w:r>
          </w:hyperlink>
        </w:p>
        <w:p w:rsidR="00283FEF" w:rsidRDefault="003A7660">
          <w:pPr>
            <w:pStyle w:val="21"/>
            <w:rPr>
              <w:noProof/>
            </w:rPr>
          </w:pPr>
          <w:hyperlink w:anchor="_Toc146205492" w:history="1"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1.10.</w:t>
            </w:r>
            <w:r w:rsidR="00283FEF">
              <w:rPr>
                <w:noProof/>
              </w:rPr>
              <w:tab/>
            </w:r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УТИЛИЗАЦИЯ</w:t>
            </w:r>
            <w:r w:rsidR="00283FEF">
              <w:rPr>
                <w:noProof/>
                <w:webHidden/>
              </w:rPr>
              <w:tab/>
            </w:r>
            <w:r w:rsidR="00283FEF">
              <w:rPr>
                <w:noProof/>
                <w:webHidden/>
              </w:rPr>
              <w:fldChar w:fldCharType="begin"/>
            </w:r>
            <w:r w:rsidR="00283FEF">
              <w:rPr>
                <w:noProof/>
                <w:webHidden/>
              </w:rPr>
              <w:instrText xml:space="preserve"> PAGEREF _Toc146205492 \h </w:instrText>
            </w:r>
            <w:r w:rsidR="00283FEF">
              <w:rPr>
                <w:noProof/>
                <w:webHidden/>
              </w:rPr>
            </w:r>
            <w:r w:rsidR="00283FEF">
              <w:rPr>
                <w:noProof/>
                <w:webHidden/>
              </w:rPr>
              <w:fldChar w:fldCharType="separate"/>
            </w:r>
            <w:r w:rsidR="003F2CD3">
              <w:rPr>
                <w:noProof/>
                <w:webHidden/>
              </w:rPr>
              <w:t>9</w:t>
            </w:r>
            <w:r w:rsidR="00283FEF">
              <w:rPr>
                <w:noProof/>
                <w:webHidden/>
              </w:rPr>
              <w:fldChar w:fldCharType="end"/>
            </w:r>
          </w:hyperlink>
        </w:p>
        <w:p w:rsidR="00283FEF" w:rsidRDefault="003A7660">
          <w:pPr>
            <w:pStyle w:val="21"/>
            <w:rPr>
              <w:noProof/>
            </w:rPr>
          </w:pPr>
          <w:hyperlink w:anchor="_Toc146205493" w:history="1"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1.11.</w:t>
            </w:r>
            <w:r w:rsidR="00283FEF">
              <w:rPr>
                <w:noProof/>
              </w:rPr>
              <w:tab/>
            </w:r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ГАРАНТИИ ИЗГОТОВИТЕЛЯ</w:t>
            </w:r>
            <w:r w:rsidR="00283FEF">
              <w:rPr>
                <w:noProof/>
                <w:webHidden/>
              </w:rPr>
              <w:tab/>
            </w:r>
            <w:r w:rsidR="00283FEF">
              <w:rPr>
                <w:noProof/>
                <w:webHidden/>
              </w:rPr>
              <w:fldChar w:fldCharType="begin"/>
            </w:r>
            <w:r w:rsidR="00283FEF">
              <w:rPr>
                <w:noProof/>
                <w:webHidden/>
              </w:rPr>
              <w:instrText xml:space="preserve"> PAGEREF _Toc146205493 \h </w:instrText>
            </w:r>
            <w:r w:rsidR="00283FEF">
              <w:rPr>
                <w:noProof/>
                <w:webHidden/>
              </w:rPr>
            </w:r>
            <w:r w:rsidR="00283FEF">
              <w:rPr>
                <w:noProof/>
                <w:webHidden/>
              </w:rPr>
              <w:fldChar w:fldCharType="separate"/>
            </w:r>
            <w:r w:rsidR="003F2CD3">
              <w:rPr>
                <w:noProof/>
                <w:webHidden/>
              </w:rPr>
              <w:t>9</w:t>
            </w:r>
            <w:r w:rsidR="00283FEF">
              <w:rPr>
                <w:noProof/>
                <w:webHidden/>
              </w:rPr>
              <w:fldChar w:fldCharType="end"/>
            </w:r>
          </w:hyperlink>
        </w:p>
        <w:p w:rsidR="00283FEF" w:rsidRDefault="003A7660" w:rsidP="00B24A89">
          <w:pPr>
            <w:pStyle w:val="21"/>
            <w:rPr>
              <w:noProof/>
            </w:rPr>
          </w:pPr>
          <w:hyperlink w:anchor="_Toc146205494" w:history="1"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1.12.</w:t>
            </w:r>
            <w:r w:rsidR="00283FEF">
              <w:rPr>
                <w:noProof/>
              </w:rPr>
              <w:tab/>
            </w:r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СВИДЕТЕЛЬСТВО О ПРИЕМКЕ</w:t>
            </w:r>
            <w:r w:rsidR="00283FEF">
              <w:rPr>
                <w:noProof/>
                <w:webHidden/>
              </w:rPr>
              <w:tab/>
            </w:r>
            <w:r w:rsidR="00283FEF">
              <w:rPr>
                <w:noProof/>
                <w:webHidden/>
              </w:rPr>
              <w:fldChar w:fldCharType="begin"/>
            </w:r>
            <w:r w:rsidR="00283FEF">
              <w:rPr>
                <w:noProof/>
                <w:webHidden/>
              </w:rPr>
              <w:instrText xml:space="preserve"> PAGEREF _Toc146205494 \h </w:instrText>
            </w:r>
            <w:r w:rsidR="00283FEF">
              <w:rPr>
                <w:noProof/>
                <w:webHidden/>
              </w:rPr>
            </w:r>
            <w:r w:rsidR="00283FEF">
              <w:rPr>
                <w:noProof/>
                <w:webHidden/>
              </w:rPr>
              <w:fldChar w:fldCharType="separate"/>
            </w:r>
            <w:r w:rsidR="003F2CD3">
              <w:rPr>
                <w:noProof/>
                <w:webHidden/>
              </w:rPr>
              <w:t>10</w:t>
            </w:r>
            <w:r w:rsidR="00283FEF">
              <w:rPr>
                <w:noProof/>
                <w:webHidden/>
              </w:rPr>
              <w:fldChar w:fldCharType="end"/>
            </w:r>
          </w:hyperlink>
        </w:p>
        <w:p w:rsidR="00283FEF" w:rsidRDefault="003A7660">
          <w:pPr>
            <w:pStyle w:val="21"/>
            <w:rPr>
              <w:noProof/>
            </w:rPr>
          </w:pPr>
          <w:hyperlink w:anchor="_Toc146205496" w:history="1">
            <w:r w:rsidR="00B24A89">
              <w:rPr>
                <w:rStyle w:val="ad"/>
                <w:rFonts w:ascii="Times New Roman" w:hAnsi="Times New Roman" w:cs="Times New Roman"/>
                <w:noProof/>
              </w:rPr>
              <w:t>1.13</w:t>
            </w:r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.</w:t>
            </w:r>
            <w:r w:rsidR="00283FEF">
              <w:rPr>
                <w:noProof/>
              </w:rPr>
              <w:tab/>
            </w:r>
            <w:r w:rsidR="00283FEF" w:rsidRPr="00B31DF8">
              <w:rPr>
                <w:rStyle w:val="ad"/>
                <w:rFonts w:ascii="Times New Roman" w:hAnsi="Times New Roman" w:cs="Times New Roman"/>
                <w:noProof/>
              </w:rPr>
              <w:t>СВИДЕТЕЛЬСТВО ОБ УПАКОВЫВАНИИ</w:t>
            </w:r>
            <w:r w:rsidR="00283FEF">
              <w:rPr>
                <w:noProof/>
                <w:webHidden/>
              </w:rPr>
              <w:tab/>
            </w:r>
            <w:r w:rsidR="00283FEF">
              <w:rPr>
                <w:noProof/>
                <w:webHidden/>
              </w:rPr>
              <w:fldChar w:fldCharType="begin"/>
            </w:r>
            <w:r w:rsidR="00283FEF">
              <w:rPr>
                <w:noProof/>
                <w:webHidden/>
              </w:rPr>
              <w:instrText xml:space="preserve"> PAGEREF _Toc146205496 \h </w:instrText>
            </w:r>
            <w:r w:rsidR="00283FEF">
              <w:rPr>
                <w:noProof/>
                <w:webHidden/>
              </w:rPr>
            </w:r>
            <w:r w:rsidR="00283FEF">
              <w:rPr>
                <w:noProof/>
                <w:webHidden/>
              </w:rPr>
              <w:fldChar w:fldCharType="separate"/>
            </w:r>
            <w:r w:rsidR="003F2CD3">
              <w:rPr>
                <w:noProof/>
                <w:webHidden/>
              </w:rPr>
              <w:t>10</w:t>
            </w:r>
            <w:r w:rsidR="00283FEF">
              <w:rPr>
                <w:noProof/>
                <w:webHidden/>
              </w:rPr>
              <w:fldChar w:fldCharType="end"/>
            </w:r>
          </w:hyperlink>
        </w:p>
        <w:p w:rsidR="00283FEF" w:rsidRDefault="003A7660" w:rsidP="00E531FF">
          <w:pPr>
            <w:pStyle w:val="11"/>
            <w:rPr>
              <w:noProof/>
            </w:rPr>
          </w:pPr>
          <w:hyperlink w:anchor="_Toc146205499" w:history="1">
            <w:r w:rsidR="00B24A89">
              <w:rPr>
                <w:rStyle w:val="ad"/>
                <w:rFonts w:ascii="Times New Roman" w:hAnsi="Times New Roman"/>
                <w:noProof/>
              </w:rPr>
              <w:t>1.14</w:t>
            </w:r>
            <w:r w:rsidR="00283FEF" w:rsidRPr="00B31DF8">
              <w:rPr>
                <w:rStyle w:val="ad"/>
                <w:rFonts w:ascii="Times New Roman" w:hAnsi="Times New Roman"/>
                <w:noProof/>
              </w:rPr>
              <w:t>.ВЕДЕНИЯ О ВВОДЕ В ЭКСПЛУАТАЦИЮ, РЕМОНТАХ, ПОВЕРКАХ</w:t>
            </w:r>
            <w:r w:rsidR="00283FEF">
              <w:rPr>
                <w:noProof/>
                <w:webHidden/>
              </w:rPr>
              <w:tab/>
            </w:r>
            <w:r w:rsidR="00283FEF">
              <w:rPr>
                <w:noProof/>
                <w:webHidden/>
              </w:rPr>
              <w:fldChar w:fldCharType="begin"/>
            </w:r>
            <w:r w:rsidR="00283FEF">
              <w:rPr>
                <w:noProof/>
                <w:webHidden/>
              </w:rPr>
              <w:instrText xml:space="preserve"> PAGEREF _Toc146205499 \h </w:instrText>
            </w:r>
            <w:r w:rsidR="00283FEF">
              <w:rPr>
                <w:noProof/>
                <w:webHidden/>
              </w:rPr>
            </w:r>
            <w:r w:rsidR="00283FEF">
              <w:rPr>
                <w:noProof/>
                <w:webHidden/>
              </w:rPr>
              <w:fldChar w:fldCharType="separate"/>
            </w:r>
            <w:r w:rsidR="003F2CD3">
              <w:rPr>
                <w:noProof/>
                <w:webHidden/>
              </w:rPr>
              <w:t>11</w:t>
            </w:r>
            <w:r w:rsidR="00283FEF">
              <w:rPr>
                <w:noProof/>
                <w:webHidden/>
              </w:rPr>
              <w:fldChar w:fldCharType="end"/>
            </w:r>
          </w:hyperlink>
        </w:p>
        <w:p w:rsidR="00283FEF" w:rsidRDefault="00283FEF" w:rsidP="00E531FF">
          <w:pPr>
            <w:pStyle w:val="11"/>
            <w:rPr>
              <w:noProof/>
            </w:rPr>
          </w:pPr>
        </w:p>
        <w:p w:rsidR="0034439D" w:rsidRPr="002422A4" w:rsidRDefault="007B488A" w:rsidP="00E531FF">
          <w:pPr>
            <w:pStyle w:val="11"/>
          </w:pPr>
          <w:r w:rsidRPr="00357DCA">
            <w:rPr>
              <w:b/>
              <w:bCs/>
            </w:rPr>
            <w:fldChar w:fldCharType="end"/>
          </w:r>
        </w:p>
      </w:sdtContent>
    </w:sdt>
    <w:p w:rsidR="002422A4" w:rsidRDefault="002422A4">
      <w:pPr>
        <w:rPr>
          <w:rFonts w:ascii="Times New Roman" w:eastAsia="Times New Roman" w:hAnsi="Times New Roman" w:cs="Times New Roman"/>
          <w:kern w:val="2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86A2C" w:rsidRPr="00357DCA" w:rsidRDefault="00086A2C" w:rsidP="00086A2C">
      <w:pPr>
        <w:pStyle w:val="1"/>
        <w:rPr>
          <w:rFonts w:ascii="Times New Roman" w:hAnsi="Times New Roman"/>
          <w:sz w:val="28"/>
          <w:szCs w:val="28"/>
        </w:rPr>
      </w:pPr>
      <w:bookmarkStart w:id="1" w:name="_Toc146205481"/>
      <w:r w:rsidRPr="00357DCA">
        <w:rPr>
          <w:rFonts w:ascii="Times New Roman" w:hAnsi="Times New Roman"/>
          <w:sz w:val="28"/>
          <w:szCs w:val="28"/>
        </w:rPr>
        <w:lastRenderedPageBreak/>
        <w:t>ВВЕДЕНИЕ</w:t>
      </w:r>
      <w:bookmarkEnd w:id="1"/>
    </w:p>
    <w:p w:rsidR="0023738A" w:rsidRDefault="00086A2C" w:rsidP="00B16736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Автоматизированный индивидуальный</w:t>
      </w:r>
      <w:r w:rsidR="00CA4C26">
        <w:rPr>
          <w:rFonts w:ascii="Times New Roman" w:hAnsi="Times New Roman" w:cs="Times New Roman"/>
          <w:sz w:val="28"/>
          <w:szCs w:val="28"/>
        </w:rPr>
        <w:t xml:space="preserve"> блочный</w:t>
      </w:r>
      <w:r w:rsidRPr="00357DCA">
        <w:rPr>
          <w:rFonts w:ascii="Times New Roman" w:hAnsi="Times New Roman" w:cs="Times New Roman"/>
          <w:sz w:val="28"/>
          <w:szCs w:val="28"/>
        </w:rPr>
        <w:t xml:space="preserve"> тепловой пункт «МЦЭ-БТПА» - это изделие заводской готовности, служащее для передачи тепловой энергии от источника теплоснабжения к потребителю и обеспечивающее автоматическое регулирование теплоносителя в системе отопления (исходя из поставленных задач) и поддержания заданных параметров ГВС.</w:t>
      </w:r>
    </w:p>
    <w:p w:rsidR="00086A2C" w:rsidRPr="00357DCA" w:rsidRDefault="00704314" w:rsidP="00086A2C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A2C" w:rsidRPr="00357DCA">
        <w:rPr>
          <w:rFonts w:ascii="Times New Roman" w:hAnsi="Times New Roman" w:cs="Times New Roman"/>
          <w:sz w:val="28"/>
          <w:szCs w:val="28"/>
        </w:rPr>
        <w:t>При использовании блоков</w:t>
      </w:r>
      <w:r w:rsidR="00071047" w:rsidRPr="00357DCA">
        <w:rPr>
          <w:rFonts w:ascii="Times New Roman" w:hAnsi="Times New Roman" w:cs="Times New Roman"/>
          <w:sz w:val="28"/>
          <w:szCs w:val="28"/>
        </w:rPr>
        <w:t xml:space="preserve"> </w:t>
      </w:r>
      <w:r w:rsidR="00086A2C" w:rsidRPr="00357DCA">
        <w:rPr>
          <w:rFonts w:ascii="Times New Roman" w:hAnsi="Times New Roman" w:cs="Times New Roman"/>
          <w:sz w:val="28"/>
          <w:szCs w:val="28"/>
        </w:rPr>
        <w:t xml:space="preserve">«МЦЭ-БТПА» уменьшаются сроки проектных работ, и увеличивается скорость монтажа оборудования непосредственно на объекте. Все поставляемые узлы проходят испытания на заводе-изготовителе, что повышает качество и надежность сборных элементов узла. </w:t>
      </w:r>
    </w:p>
    <w:p w:rsidR="00086A2C" w:rsidRPr="00357DCA" w:rsidRDefault="00086A2C" w:rsidP="00086A2C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 xml:space="preserve">Руководство по эксплуатации содержит сведения о конструкции, принципе действия, технических характеристиках отдельных узлов теплового пункта, его комплектности, конструктивных особенностях, правилах монтажа, эксплуатации и технического обслуживания, порядке работы, правилах транспортирования, хранения, а также сведения о ресурсах, сроках службы, хранения и гарантиях изготовителя (поставщика), сведения об упаковке и приемке. </w:t>
      </w:r>
    </w:p>
    <w:p w:rsidR="00086A2C" w:rsidRPr="00357DCA" w:rsidRDefault="00086A2C" w:rsidP="00086A2C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К работе с оборудованием допускаются лица, изучившие настоящее руководство по эксплуатации.</w:t>
      </w:r>
    </w:p>
    <w:p w:rsidR="00086A2C" w:rsidRPr="00357DCA" w:rsidRDefault="00086A2C" w:rsidP="00086A2C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Данное оборудование может применяться в соответствии с требованием законодательства об энергосбережении и о повышении энергетической эффективности (постановление Правительства  РФ от 05.06.2013г.  №476). Блок ГВС так же позволит исполнить ст. 29 ч.8 ФЗ-190 «О теплоснабжении», в котором содержится требование о переходе на закрытую систему ГВС.</w:t>
      </w:r>
    </w:p>
    <w:p w:rsidR="00086A2C" w:rsidRDefault="00086A2C" w:rsidP="00B16736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«МЦЭ-БТПА» может состоять из нескольких блоков:</w:t>
      </w:r>
    </w:p>
    <w:p w:rsidR="000E024F" w:rsidRPr="009605E2" w:rsidRDefault="000E024F" w:rsidP="000E024F">
      <w:pPr>
        <w:pStyle w:val="a3"/>
        <w:numPr>
          <w:ilvl w:val="0"/>
          <w:numId w:val="8"/>
        </w:num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9605E2">
        <w:rPr>
          <w:rFonts w:ascii="Times New Roman" w:hAnsi="Times New Roman" w:cs="Times New Roman"/>
          <w:sz w:val="28"/>
          <w:szCs w:val="28"/>
        </w:rPr>
        <w:t>Блок учета тепловой энергии и теплоносителя</w:t>
      </w:r>
      <w:r>
        <w:rPr>
          <w:rFonts w:ascii="Times New Roman" w:hAnsi="Times New Roman" w:cs="Times New Roman"/>
          <w:sz w:val="28"/>
          <w:szCs w:val="28"/>
        </w:rPr>
        <w:t xml:space="preserve"> «МЦЭ-БТПА-УТЭ»</w:t>
      </w:r>
      <w:r w:rsidRPr="009605E2">
        <w:rPr>
          <w:rFonts w:ascii="Times New Roman" w:hAnsi="Times New Roman" w:cs="Times New Roman"/>
          <w:sz w:val="28"/>
          <w:szCs w:val="28"/>
        </w:rPr>
        <w:t>;</w:t>
      </w:r>
    </w:p>
    <w:p w:rsidR="000E024F" w:rsidRPr="009605E2" w:rsidRDefault="000E024F" w:rsidP="000E024F">
      <w:pPr>
        <w:pStyle w:val="a3"/>
        <w:numPr>
          <w:ilvl w:val="0"/>
          <w:numId w:val="8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9605E2">
        <w:rPr>
          <w:rFonts w:ascii="Times New Roman" w:hAnsi="Times New Roman" w:cs="Times New Roman"/>
          <w:sz w:val="28"/>
          <w:szCs w:val="28"/>
        </w:rPr>
        <w:t>Блок системы отопления с автоматическим погодным регулированием</w:t>
      </w:r>
      <w:r>
        <w:rPr>
          <w:rFonts w:ascii="Times New Roman" w:hAnsi="Times New Roman" w:cs="Times New Roman"/>
          <w:sz w:val="28"/>
          <w:szCs w:val="28"/>
        </w:rPr>
        <w:t xml:space="preserve"> «МЦЭ-БТПА-ТПА»</w:t>
      </w:r>
      <w:r w:rsidRPr="009605E2">
        <w:rPr>
          <w:rFonts w:ascii="Times New Roman" w:hAnsi="Times New Roman" w:cs="Times New Roman"/>
          <w:sz w:val="28"/>
          <w:szCs w:val="28"/>
        </w:rPr>
        <w:t>;</w:t>
      </w:r>
    </w:p>
    <w:p w:rsidR="000E024F" w:rsidRPr="009605E2" w:rsidRDefault="000E024F" w:rsidP="000E024F">
      <w:pPr>
        <w:pStyle w:val="a3"/>
        <w:numPr>
          <w:ilvl w:val="0"/>
          <w:numId w:val="8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9605E2">
        <w:rPr>
          <w:rFonts w:ascii="Times New Roman" w:hAnsi="Times New Roman" w:cs="Times New Roman"/>
          <w:sz w:val="28"/>
          <w:szCs w:val="28"/>
        </w:rPr>
        <w:t>Блок системы горячего водоснабжения</w:t>
      </w:r>
      <w:r>
        <w:rPr>
          <w:rFonts w:ascii="Times New Roman" w:hAnsi="Times New Roman" w:cs="Times New Roman"/>
          <w:sz w:val="28"/>
          <w:szCs w:val="28"/>
        </w:rPr>
        <w:t xml:space="preserve"> «МЦЭ-БТПА-ГВС»</w:t>
      </w:r>
      <w:r w:rsidRPr="009605E2">
        <w:rPr>
          <w:rFonts w:ascii="Times New Roman" w:hAnsi="Times New Roman" w:cs="Times New Roman"/>
          <w:sz w:val="28"/>
          <w:szCs w:val="28"/>
        </w:rPr>
        <w:t>;</w:t>
      </w:r>
    </w:p>
    <w:p w:rsidR="0023738A" w:rsidRDefault="0023738A" w:rsidP="00B167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738A" w:rsidRDefault="0023738A" w:rsidP="00B167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738A" w:rsidRDefault="0023738A" w:rsidP="00B167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6A2C" w:rsidRPr="00357DCA" w:rsidRDefault="00086A2C" w:rsidP="00B167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lastRenderedPageBreak/>
        <w:t>РАСШИФРОВКА НАИМЕНОВАНИЙ</w:t>
      </w:r>
    </w:p>
    <w:p w:rsidR="00086A2C" w:rsidRPr="00357DCA" w:rsidRDefault="00EB5DC4" w:rsidP="00086A2C">
      <w:pPr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DA326F" wp14:editId="77CDA5EF">
                <wp:simplePos x="0" y="0"/>
                <wp:positionH relativeFrom="column">
                  <wp:posOffset>431800</wp:posOffset>
                </wp:positionH>
                <wp:positionV relativeFrom="paragraph">
                  <wp:posOffset>180975</wp:posOffset>
                </wp:positionV>
                <wp:extent cx="0" cy="4890770"/>
                <wp:effectExtent l="0" t="0" r="19050" b="2413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907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pt,14.25pt" to="34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DF5gEAAOcDAAAOAAAAZHJzL2Uyb0RvYy54bWysU82O0zAQviPxDpbvNGlB7BI13cOu4IKg&#10;4ucBvI7dWPKfbNO0N+CM1EfgFTiw0koLPIPzRoydNIsACYG4ODPj+Wbm+zxZnu2URFvmvDC6xvNZ&#10;iRHT1DRCb2r8+tXje6cY+UB0Q6TRrMZ75vHZ6u6dZWcrtjCtkQ1zCIpoX3W2xm0ItioKT1umiJ8Z&#10;yzRccuMUCeC6TdE40kF1JYtFWT4sOuMa6wxl3kP0YrjEq1yfc0bDc849C0jWGGYL+XT5vExnsVqS&#10;auOIbQUdxyD/MIUiQkPTqdQFCQS9ceKXUkpQZ7zhYUaNKgzngrLMAdjMy5/YvGyJZZkLiOPtJJP/&#10;f2Xps+3aIdHUeHEfI00UvFH82L/tD/FL/NQfUP8ufotX8XO8jl/jdf8e7Jv+A9jpMt6M4QMCOGjZ&#10;WV9ByXO9dqPn7dolYXbcqfQFymiX9d9P+rNdQHQIUog+OH1Unpzktylugdb58IQZhZJRYyl0koZU&#10;ZPvUB2gGqccUcNIgQ+tshb1kKVnqF4wDXWg2z+i8aOxcOrQlsCKEUqbDPFGBejk7wbiQcgKWfwaO&#10;+QnK8hL+DXhC5M5GhwmshDbud93D7jgyH/KPCgy8kwSXptnnR8nSwDZlhuPmp3X90c/w2/9z9R0A&#10;AP//AwBQSwMEFAAGAAgAAAAhAFxg+7XfAAAACAEAAA8AAABkcnMvZG93bnJldi54bWxMj8FOwzAQ&#10;RO9I/IO1SFxQ61CRNoRsKkCqeqAI0fQD3HhJIuJ1FDtpytdjuMBxNKOZN9l6Mq0YqXeNZYTbeQSC&#10;uLS64QrhUGxmCQjnFWvVWiaEMzlY55cXmUq1PfE7jXtfiVDCLlUItfddKqUrazLKzW1HHLwP2xvl&#10;g+wrqXt1CuWmlYsoWkqjGg4Lterouabycz8YhO3miV7i81Dd6Xhb3IzF7vXrLUG8vpoeH0B4mvxf&#10;GH7wAzrkgeloB9ZOtAjLJFzxCIskBhH8X31EWN0nK5B5Jv8fyL8BAAD//wMAUEsBAi0AFAAGAAgA&#10;AAAhALaDOJL+AAAA4QEAABMAAAAAAAAAAAAAAAAAAAAAAFtDb250ZW50X1R5cGVzXS54bWxQSwEC&#10;LQAUAAYACAAAACEAOP0h/9YAAACUAQAACwAAAAAAAAAAAAAAAAAvAQAAX3JlbHMvLnJlbHNQSwEC&#10;LQAUAAYACAAAACEAsbjQxeYBAADnAwAADgAAAAAAAAAAAAAAAAAuAgAAZHJzL2Uyb0RvYy54bWxQ&#10;SwECLQAUAAYACAAAACEAXGD7td8AAAAIAQAADwAAAAAAAAAAAAAAAABABAAAZHJzL2Rvd25yZXYu&#10;eG1sUEsFBgAAAAAEAAQA8wAAAEwFAAAAAA==&#10;" strokecolor="#4579b8 [3044]"/>
            </w:pict>
          </mc:Fallback>
        </mc:AlternateContent>
      </w:r>
      <w:r w:rsidRPr="00357DC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ED12CB" wp14:editId="41F6C46C">
                <wp:simplePos x="0" y="0"/>
                <wp:positionH relativeFrom="column">
                  <wp:posOffset>1156335</wp:posOffset>
                </wp:positionH>
                <wp:positionV relativeFrom="paragraph">
                  <wp:posOffset>172720</wp:posOffset>
                </wp:positionV>
                <wp:extent cx="0" cy="2677160"/>
                <wp:effectExtent l="0" t="0" r="19050" b="2794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77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05pt,13.6pt" to="91.0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/35QEAAOcDAAAOAAAAZHJzL2Uyb0RvYy54bWysU82O0zAQviPxDpbvNEkPLYqa7mFXcEFQ&#10;8fMAXsduLPlPtmnSG3BG6iPwChxAWmmBZ0jeiLGTZhEgIRAXZ2Y838x8nyebi05JdGDOC6MrXCxy&#10;jJimphZ6X+FXLx89eIiRD0TXRBrNKnxkHl9s79/btLZkS9MYWTOHoIj2ZWsr3IRgyyzztGGK+IWx&#10;TMMlN06RAK7bZ7UjLVRXMlvm+SprjautM5R5D9Gr8RJvU33OGQ3POPcsIFlhmC2k06XzOp7ZdkPK&#10;vSO2EXQag/zDFIoIDU3nUlckEPTaiV9KKUGd8YaHBTUqM5wLyhIHYFPkP7F50RDLEhcQx9tZJv//&#10;ytKnh51Dooa3W2OkiYI36j8Mb4ZT/6X/OJzQ8Lb/1n/uP/U3/df+ZngH9u3wHux42d9O4RMCOGjZ&#10;Wl9CyUu9c5Pn7c5FYTruVPwCZdQl/Y+z/qwLiI5BCtHlar0uVultsjugdT48ZkahaFRYCh2lISU5&#10;PPEBmkHqOQWcOMjYOlnhKFlMlvo540AXmhUJnRaNXUqHDgRWhFDKdCgiFaiXsiOMCylnYP5n4JQf&#10;oSwt4d+AZ0TqbHSYwUpo437XPXTnkfmYf1Zg5B0luDb1MT1Kkga2KTGcNj+u649+gt/9n9vvAAAA&#10;//8DAFBLAwQUAAYACAAAACEAtWL9EOAAAAAKAQAADwAAAGRycy9kb3ducmV2LnhtbEyPQU7DMBBF&#10;90i9gzVIbCrqNErBCnGqglR1ARWi4QBuPCQR8TiKnTTl9LhsyvLPPP15k60n07IRe9dYkrBcRMCQ&#10;SqsbqiR8Ftt7Acx5RVq1llDCGR2s89lNplJtT/SB48FXLJSQS5WE2vsu5dyVNRrlFrZDCrsv2xvl&#10;Q+wrrnt1CuWm5XEUPXCjGgoXatXhS43l92EwEnbbZ3xdnYcq0atdMR+Lt/3Pu5Dy7nbaPAHzOPkr&#10;DBf9oA55cDragbRjbcgiXgZUQvwYA7sAf4OjhCQRAnie8f8v5L8AAAD//wMAUEsBAi0AFAAGAAgA&#10;AAAhALaDOJL+AAAA4QEAABMAAAAAAAAAAAAAAAAAAAAAAFtDb250ZW50X1R5cGVzXS54bWxQSwEC&#10;LQAUAAYACAAAACEAOP0h/9YAAACUAQAACwAAAAAAAAAAAAAAAAAvAQAAX3JlbHMvLnJlbHNQSwEC&#10;LQAUAAYACAAAACEAVNl/9+UBAADnAwAADgAAAAAAAAAAAAAAAAAuAgAAZHJzL2Uyb0RvYy54bWxQ&#10;SwECLQAUAAYACAAAACEAtWL9EOAAAAAKAQAADwAAAAAAAAAAAAAAAAA/BAAAZHJzL2Rvd25yZXYu&#10;eG1sUEsFBgAAAAAEAAQA8wAAAEwFAAAAAA==&#10;" strokecolor="#4579b8 [3044]"/>
            </w:pict>
          </mc:Fallback>
        </mc:AlternateContent>
      </w:r>
      <w:r w:rsidR="00086A2C" w:rsidRPr="00357DC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C2032" wp14:editId="2B9BD084">
                <wp:simplePos x="0" y="0"/>
                <wp:positionH relativeFrom="column">
                  <wp:posOffset>1689100</wp:posOffset>
                </wp:positionH>
                <wp:positionV relativeFrom="paragraph">
                  <wp:posOffset>215265</wp:posOffset>
                </wp:positionV>
                <wp:extent cx="0" cy="259080"/>
                <wp:effectExtent l="0" t="0" r="19050" b="2667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3pt,16.95pt" to="133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bk+5AEAAOYDAAAOAAAAZHJzL2Uyb0RvYy54bWysU0uO1DAQ3SNxB8t7OumWQEPU6VnMCDYI&#10;WnwO4HHsjiX/ZJtOegeskfoIXIEFSCMNcAbnRpSddAYBEgKxcarK9arqPVfW572SaM+cF0bXeLko&#10;MWKamkboXY1fvXx07wwjH4huiDSa1fjAPD7f3L2z7mzFVqY1smEOQRHtq87WuA3BVkXhacsU8Qtj&#10;mYZLbpwiAVy3KxpHOqiuZLEqywdFZ1xjnaHMe4hejpd4k+tzzmh4xrlnAckaw2whny6fV+ksNmtS&#10;7RyxraDTGOQfplBEaGg6l7okgaDXTvxSSgnqjDc8LKhRheFcUJY5AJtl+RObFy2xLHMBcbydZfL/&#10;ryx9ut86JBp4uxVGmih4o/hheDMc45f4cTii4W38Fj/HT/E6fo3Xwzuwb4b3YKfLeDOFjwjgoGVn&#10;fQUlL/TWTZ63W5eE6blT6QuUUZ/1P8z6sz4gOgYpRFf3H5Zn+WmKW5x1PjxmRqFk1FgKnZQhFdk/&#10;8QF6QeopBZw0x9g5W+EgWUqW+jnjwBZ6LTM67xm7kA7tCWwIoZTpsExMoF7OTjAupJyB5Z+BU36C&#10;sryDfwOeEbmz0WEGK6GN+1330J9G5mP+SYGRd5LgyjSH/CZZGlimzHBa/LStP/oZfvt7br4DAAD/&#10;/wMAUEsDBBQABgAIAAAAIQD4H6Pl4QAAAAkBAAAPAAAAZHJzL2Rvd25yZXYueG1sTI/NTsMwEITv&#10;SLyDtUhcEHXoT1pCNhUgVT0AQm36AG68JBHxOoqdNOXpMeIAx9kZzX6TrkfTiIE6V1tGuJtEIIgL&#10;q2suEQ755nYFwnnFWjWWCeFMDtbZ5UWqEm1PvKNh70sRStglCqHyvk2kdEVFRrmJbYmD92E7o3yQ&#10;XSl1p06h3DRyGkWxNKrm8KFSLT1XVHzue4Ow3TzRy+Lcl3O92OY3Q/769vW+Qry+Gh8fQHga/V8Y&#10;fvADOmSB6Wh71k40CNM4Dls8wmx2DyIEfg9HhOV8CTJL5f8F2TcAAAD//wMAUEsBAi0AFAAGAAgA&#10;AAAhALaDOJL+AAAA4QEAABMAAAAAAAAAAAAAAAAAAAAAAFtDb250ZW50X1R5cGVzXS54bWxQSwEC&#10;LQAUAAYACAAAACEAOP0h/9YAAACUAQAACwAAAAAAAAAAAAAAAAAvAQAAX3JlbHMvLnJlbHNQSwEC&#10;LQAUAAYACAAAACEAJfG5PuQBAADmAwAADgAAAAAAAAAAAAAAAAAuAgAAZHJzL2Uyb0RvYy54bWxQ&#10;SwECLQAUAAYACAAAACEA+B+j5eEAAAAJAQAADwAAAAAAAAAAAAAAAAA+BAAAZHJzL2Rvd25yZXYu&#10;eG1sUEsFBgAAAAAEAAQA8wAAAEwFAAAAAA==&#10;" strokecolor="#4579b8 [3044]"/>
            </w:pict>
          </mc:Fallback>
        </mc:AlternateContent>
      </w:r>
      <w:r w:rsidR="00086A2C" w:rsidRPr="00357DC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B3431" wp14:editId="442E0648">
                <wp:simplePos x="0" y="0"/>
                <wp:positionH relativeFrom="column">
                  <wp:posOffset>1492468</wp:posOffset>
                </wp:positionH>
                <wp:positionV relativeFrom="paragraph">
                  <wp:posOffset>178530</wp:posOffset>
                </wp:positionV>
                <wp:extent cx="0" cy="689212"/>
                <wp:effectExtent l="0" t="0" r="19050" b="1587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92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5pt,14.05pt" to="117.5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KJG4wEAAOYDAAAOAAAAZHJzL2Uyb0RvYy54bWysU81u1DAQviPxDpbvbJKVqEq02R5awQXB&#10;ip8HcB17Y8l/ss0mewPOSPsIvAIHkCq18AzJGzF2similRCIizMznu+bmc+T1VmnJNox54XRFS4W&#10;OUZMU1MLva3w2zdPH51i5APRNZFGswrvmcdn64cPVq0t2dI0RtbMISDRvmxthZsQbJllnjZMEb8w&#10;lmm45MYpEsB126x2pAV2JbNlnp9krXG1dYYy7yF6MV7ideLnnNHwknPPApIVht5COl06L+OZrVek&#10;3DpiG0GnNsg/dKGI0FB0proggaB3TtyhUoI64w0PC2pUZjgXlKUZYJoi/22a1w2xLM0C4ng7y+T/&#10;Hy19sds4JGp4u8cYaaLgjfrPw/vh0N/0X4YDGj70P/pv/df+qv/eXw0fwb4ePoEdL/vrKXxAAAct&#10;W+tLoDzXGzd53m5cFKbjTsUvjIy6pP9+1p91AdExSCF6cvpkWSwjXXaLs86HZ8woFI0KS6GjMqQk&#10;u+c+jKnHFMDFPsbKyQp7yWKy1K8Yh2mhVpHQac/YuXRoR2BDCKVMh2IqnbIjjAspZ2D+Z+CUH6Es&#10;7eDfgGdEqmx0mMFKaOPuqx66Y8t8zD8qMM4dJbg09T69SZIGlimJOy1+3NZf/QS//T3XPwEAAP//&#10;AwBQSwMEFAAGAAgAAAAhAFkTit/gAAAACgEAAA8AAABkcnMvZG93bnJldi54bWxMj0FPg0AQhe8m&#10;/ofNmHgxdmkrhCBLoyZND9oYiz9gy45AZGcJu1Dqr3eMB73NzHt58718M9tOTDj41pGC5SICgVQ5&#10;01Kt4L3c3qYgfNBkdOcIFZzRw6a4vMh1ZtyJ3nA6hFpwCPlMK2hC6DMpfdWg1X7heiTWPtxgdeB1&#10;qKUZ9InDbSdXUZRIq1viD43u8anB6vMwWgW77SM+x+exvjPxrryZypf912uq1PXV/HAPIuAc/szw&#10;g8/oUDDT0Y1kvOgUrNYxdwk8pEsQbPg9HNm5ThKQRS7/Vyi+AQAA//8DAFBLAQItABQABgAIAAAA&#10;IQC2gziS/gAAAOEBAAATAAAAAAAAAAAAAAAAAAAAAABbQ29udGVudF9UeXBlc10ueG1sUEsBAi0A&#10;FAAGAAgAAAAhADj9If/WAAAAlAEAAAsAAAAAAAAAAAAAAAAALwEAAF9yZWxzLy5yZWxzUEsBAi0A&#10;FAAGAAgAAAAhALiIokbjAQAA5gMAAA4AAAAAAAAAAAAAAAAALgIAAGRycy9lMm9Eb2MueG1sUEsB&#10;Ai0AFAAGAAgAAAAhAFkTit/gAAAACgEAAA8AAAAAAAAAAAAAAAAAPQQAAGRycy9kb3ducmV2Lnht&#10;bFBLBQYAAAAABAAEAPMAAABKBQAAAAA=&#10;" strokecolor="#4579b8 [3044]"/>
            </w:pict>
          </mc:Fallback>
        </mc:AlternateContent>
      </w:r>
      <w:r w:rsidR="00A76E1D">
        <w:rPr>
          <w:rFonts w:ascii="Times New Roman" w:hAnsi="Times New Roman" w:cs="Times New Roman"/>
          <w:sz w:val="28"/>
          <w:szCs w:val="28"/>
        </w:rPr>
        <w:t>МЦЭ-БТПА-УТЭ-02</w:t>
      </w:r>
      <w:r w:rsidR="00086A2C" w:rsidRPr="00357DCA">
        <w:rPr>
          <w:rFonts w:ascii="Times New Roman" w:hAnsi="Times New Roman" w:cs="Times New Roman"/>
          <w:sz w:val="28"/>
          <w:szCs w:val="28"/>
        </w:rPr>
        <w:t>-80</w:t>
      </w:r>
    </w:p>
    <w:p w:rsidR="00086A2C" w:rsidRPr="00357DCA" w:rsidRDefault="00086A2C" w:rsidP="00086A2C">
      <w:pPr>
        <w:tabs>
          <w:tab w:val="left" w:pos="394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3C0C3" wp14:editId="6EF6D30D">
                <wp:simplePos x="0" y="0"/>
                <wp:positionH relativeFrom="column">
                  <wp:posOffset>1689496</wp:posOffset>
                </wp:positionH>
                <wp:positionV relativeFrom="paragraph">
                  <wp:posOffset>109674</wp:posOffset>
                </wp:positionV>
                <wp:extent cx="777512" cy="2177"/>
                <wp:effectExtent l="0" t="76200" r="22860" b="11239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512" cy="21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133.05pt;margin-top:8.65pt;width:61.2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af++gEAAAsEAAAOAAAAZHJzL2Uyb0RvYy54bWysU0uOEzEQ3SNxB8t70ukgCIrSmUUG2CCI&#10;+BzA47bTlvxT2aST3cAF5ghcgQ0LPpozdN+IsjvpGTEICcSmuu2q96rqVXl5tjea7AQE5WxFy8mU&#10;EmG5q5XdVvTd22cPnlASIrM1086Kih5EoGer+/eWrV+ImWucrgUQJLFh0fqKNjH6RVEE3gjDwsR5&#10;YdEpHRgW8QjbogbWIrvRxWw6fVy0DmoPjosQ8PZ8cNJV5pdS8PhKyiAi0RXF2mK2kO1FssVqyRZb&#10;YL5R/FgG+4cqDFMWk45U5ywy8h7UHSqjOLjgZJxwZwonpeIi94DdlNNfunnTMC9yLyhO8KNM4f/R&#10;8pe7DRBV4+weUmKZwRl1n/rL/qr70X3ur0j/obtG03/sL7sv3ffuW3fdfSUYjMq1PiyQYG03cDwF&#10;v4Ekw16CSV9skOyz2odRbbGPhOPlfD5/VM4o4eialfN5YixuoB5CfC6cIemnoiECU9smrp21OFUH&#10;Zdab7V6EOABPgJRX22QjU/qprUk8eGyLAbj2mCT5i1T+UHD+iwctBuxrIVESLHHIkZdRrDWQHcM1&#10;YpwLG8uRCaMTTCqtR+A0F/dH4DE+QUVe1L8Bj4ic2dk4go2yDn6XPe5PJcsh/qTA0HeS4MLVhzzK&#10;LA1uXB7I8XWklb59zvCbN7z6CQAA//8DAFBLAwQUAAYACAAAACEAAnVLHd0AAAAJAQAADwAAAGRy&#10;cy9kb3ducmV2LnhtbEyPwU7DMAyG70i8Q2QkbiztJkrpmk6IiQuXsTFx9hqvqdYkVZOthafHO8HR&#10;/j/9/lyuJtuJCw2h9U5BOktAkKu9bl2jYP/59pCDCBGdxs47UvBNAVbV7U2Jhfaj29JlFxvBJS4U&#10;qMDE2BdShtqQxTDzPTnOjn6wGHkcGqkHHLncdnKeJJm02Dq+YLCnV0P1aXe2Cp7Dh4nBfNH6uEmz&#10;zQ826/f9qNT93fSyBBFpin8wXPVZHSp2Oviz00F0CuZZljLKwdMCBAOLPH8EcbguMpBVKf9/UP0C&#10;AAD//wMAUEsBAi0AFAAGAAgAAAAhALaDOJL+AAAA4QEAABMAAAAAAAAAAAAAAAAAAAAAAFtDb250&#10;ZW50X1R5cGVzXS54bWxQSwECLQAUAAYACAAAACEAOP0h/9YAAACUAQAACwAAAAAAAAAAAAAAAAAv&#10;AQAAX3JlbHMvLnJlbHNQSwECLQAUAAYACAAAACEAIumn/voBAAALBAAADgAAAAAAAAAAAAAAAAAu&#10;AgAAZHJzL2Uyb0RvYy54bWxQSwECLQAUAAYACAAAACEAAnVLHd0AAAAJAQAADwAAAAAAAAAAAAAA&#10;AABUBAAAZHJzL2Rvd25yZXYueG1sUEsFBgAAAAAEAAQA8wAAAF4FAAAAAA==&#10;" strokecolor="#4579b8 [3044]">
                <v:stroke endarrow="open"/>
              </v:shape>
            </w:pict>
          </mc:Fallback>
        </mc:AlternateContent>
      </w:r>
      <w:r w:rsidRPr="00357DCA">
        <w:rPr>
          <w:rFonts w:ascii="Times New Roman" w:hAnsi="Times New Roman" w:cs="Times New Roman"/>
          <w:sz w:val="28"/>
          <w:szCs w:val="28"/>
        </w:rPr>
        <w:tab/>
      </w:r>
      <w:r w:rsidRPr="00357DCA">
        <w:rPr>
          <w:rFonts w:ascii="Times New Roman" w:hAnsi="Times New Roman" w:cs="Times New Roman"/>
          <w:sz w:val="28"/>
          <w:szCs w:val="28"/>
        </w:rPr>
        <w:tab/>
        <w:t>Диаметр присоединения</w:t>
      </w:r>
      <w:r w:rsidR="0070431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04314">
        <w:rPr>
          <w:rFonts w:ascii="Times New Roman" w:hAnsi="Times New Roman" w:cs="Times New Roman"/>
          <w:sz w:val="28"/>
          <w:szCs w:val="28"/>
        </w:rPr>
        <w:t>мм</w:t>
      </w:r>
      <w:proofErr w:type="gramEnd"/>
    </w:p>
    <w:p w:rsidR="00086A2C" w:rsidRPr="00357DCA" w:rsidRDefault="00086A2C" w:rsidP="00086A2C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0B8E3D" wp14:editId="6C5C7F04">
                <wp:simplePos x="0" y="0"/>
                <wp:positionH relativeFrom="column">
                  <wp:posOffset>1492468</wp:posOffset>
                </wp:positionH>
                <wp:positionV relativeFrom="paragraph">
                  <wp:posOffset>143207</wp:posOffset>
                </wp:positionV>
                <wp:extent cx="975227" cy="0"/>
                <wp:effectExtent l="0" t="76200" r="15875" b="1143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522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117.5pt;margin-top:11.3pt;width:76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+eR+QEAAAgEAAAOAAAAZHJzL2Uyb0RvYy54bWysU0uOEzEQ3SNxB8t70kkkZqCVziwywAZB&#10;xOcAHredtuSfyiad7AYuMEfgCmxYMKA5Q/eNKLuTHsSMkEBsqtuuelWvXpUXZzujyVZAUM5WdDaZ&#10;UiIsd7Wym4q+f/f80RNKQmS2ZtpZUdG9CPRs+fDBovWlmLvG6VoAwSQ2lK2vaBOjL4si8EYYFibO&#10;C4tO6cCwiEfYFDWwFrMbXcyn05OidVB7cFyEgLfng5Muc34pBY+vpQwiEl1R5BazhWwvki2WC1Zu&#10;gPlG8QMN9g8sDFMWi46pzllk5AOoO6mM4uCCk3HCnSmclIqL3AN2M5v+1s3bhnmRe0Fxgh9lCv8v&#10;LX+1XQNRNc7uhBLLDM6o+9xf9lfdj+5Lf0X6j90Nmv5Tf9l97b53191N941gMCrX+lBigpVdw+EU&#10;/BqSDDsJJn2xQbLLau9HtcUuEo6XT08fz+enlPCjq7jFeQjxhXCGpJ+KhghMbZq4ctbiSB3Msths&#10;+zJErIzAIyAV1TbZyJR+ZmsS9x57YgCuTZwxNvmLxH1gm//iXosB+0ZI1AP5DTXyJoqVBrJluEOM&#10;c2HjbMyE0QkmldYjcJrJ/RF4iE9Qkbf0b8AjIld2No5go6yD+6rH3ZGyHOKPCgx9JwkuXL3Pc8zS&#10;4LplrQ5PI+3zr+cMv33Ay58AAAD//wMAUEsDBBQABgAIAAAAIQCRcl2+3AAAAAkBAAAPAAAAZHJz&#10;L2Rvd25yZXYueG1sTI9BT8MwDIXvSPyHyEjcWLpOVKU0nRATFy6DMXH2Wq+paJyqydbCr8eIA9ye&#10;7afn75Xr2fXqTGPoPBtYLhJQxLVvOm4N7N+ebnJQISI32HsmA58UYF1dXpRYNH7iVzrvYqskhEOB&#10;BmyMQ6F1qC05DAs/EMvt6EeHUcax1c2Ik4S7XqdJkmmHHcsHiwM9Wqo/didn4C682BjsO22O22W2&#10;/cJ287yfjLm+mh/uQUWa458ZfvAFHSphOvgTN0H1BtLVrXSJItIMlBhWeS7i8LvQVan/N6i+AQAA&#10;//8DAFBLAQItABQABgAIAAAAIQC2gziS/gAAAOEBAAATAAAAAAAAAAAAAAAAAAAAAABbQ29udGVu&#10;dF9UeXBlc10ueG1sUEsBAi0AFAAGAAgAAAAhADj9If/WAAAAlAEAAAsAAAAAAAAAAAAAAAAALwEA&#10;AF9yZWxzLy5yZWxzUEsBAi0AFAAGAAgAAAAhAP9L55H5AQAACAQAAA4AAAAAAAAAAAAAAAAALgIA&#10;AGRycy9lMm9Eb2MueG1sUEsBAi0AFAAGAAgAAAAhAJFyXb7cAAAACQ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  <w:r w:rsidRPr="00357DCA">
        <w:rPr>
          <w:rFonts w:ascii="Times New Roman" w:hAnsi="Times New Roman" w:cs="Times New Roman"/>
          <w:sz w:val="28"/>
          <w:szCs w:val="28"/>
        </w:rPr>
        <w:tab/>
      </w:r>
      <w:r w:rsidRPr="00357DCA">
        <w:rPr>
          <w:rFonts w:ascii="Times New Roman" w:hAnsi="Times New Roman" w:cs="Times New Roman"/>
          <w:sz w:val="28"/>
          <w:szCs w:val="28"/>
        </w:rPr>
        <w:tab/>
      </w:r>
      <w:r w:rsidRPr="00357DCA">
        <w:rPr>
          <w:rFonts w:ascii="Times New Roman" w:hAnsi="Times New Roman" w:cs="Times New Roman"/>
          <w:sz w:val="28"/>
          <w:szCs w:val="28"/>
        </w:rPr>
        <w:tab/>
      </w:r>
      <w:r w:rsidRPr="00357DCA">
        <w:rPr>
          <w:rFonts w:ascii="Times New Roman" w:hAnsi="Times New Roman" w:cs="Times New Roman"/>
          <w:sz w:val="28"/>
          <w:szCs w:val="28"/>
        </w:rPr>
        <w:tab/>
      </w:r>
      <w:r w:rsidRPr="00357DCA">
        <w:rPr>
          <w:rFonts w:ascii="Times New Roman" w:hAnsi="Times New Roman" w:cs="Times New Roman"/>
          <w:sz w:val="28"/>
          <w:szCs w:val="28"/>
        </w:rPr>
        <w:tab/>
      </w:r>
      <w:r w:rsidRPr="00357DCA">
        <w:rPr>
          <w:rFonts w:ascii="Times New Roman" w:hAnsi="Times New Roman" w:cs="Times New Roman"/>
          <w:sz w:val="28"/>
          <w:szCs w:val="28"/>
        </w:rPr>
        <w:tab/>
        <w:t>Тепловая нагрузка</w:t>
      </w:r>
    </w:p>
    <w:p w:rsidR="00EB5DC4" w:rsidRPr="009605E2" w:rsidRDefault="00EB5DC4" w:rsidP="00EB5DC4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9605E2">
        <w:rPr>
          <w:rFonts w:ascii="Times New Roman" w:hAnsi="Times New Roman" w:cs="Times New Roman"/>
          <w:sz w:val="28"/>
          <w:szCs w:val="28"/>
        </w:rPr>
        <w:t>02 – 0,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605E2">
        <w:rPr>
          <w:rFonts w:ascii="Times New Roman" w:hAnsi="Times New Roman" w:cs="Times New Roman"/>
          <w:sz w:val="28"/>
          <w:szCs w:val="28"/>
        </w:rPr>
        <w:t xml:space="preserve"> Гкал/</w:t>
      </w:r>
      <w:proofErr w:type="gramStart"/>
      <w:r w:rsidRPr="009605E2">
        <w:rPr>
          <w:rFonts w:ascii="Times New Roman" w:hAnsi="Times New Roman" w:cs="Times New Roman"/>
          <w:sz w:val="28"/>
          <w:szCs w:val="28"/>
        </w:rPr>
        <w:t>ч</w:t>
      </w:r>
      <w:proofErr w:type="gramEnd"/>
    </w:p>
    <w:p w:rsidR="00EB5DC4" w:rsidRPr="009605E2" w:rsidRDefault="00EB5DC4" w:rsidP="00EB5DC4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9605E2">
        <w:rPr>
          <w:rFonts w:ascii="Times New Roman" w:hAnsi="Times New Roman" w:cs="Times New Roman"/>
          <w:sz w:val="28"/>
          <w:szCs w:val="28"/>
        </w:rPr>
        <w:t>03 – 0,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605E2">
        <w:rPr>
          <w:rFonts w:ascii="Times New Roman" w:hAnsi="Times New Roman" w:cs="Times New Roman"/>
          <w:sz w:val="28"/>
          <w:szCs w:val="28"/>
        </w:rPr>
        <w:t xml:space="preserve"> Гкал/</w:t>
      </w:r>
      <w:proofErr w:type="gramStart"/>
      <w:r w:rsidRPr="009605E2">
        <w:rPr>
          <w:rFonts w:ascii="Times New Roman" w:hAnsi="Times New Roman" w:cs="Times New Roman"/>
          <w:sz w:val="28"/>
          <w:szCs w:val="28"/>
        </w:rPr>
        <w:t>ч</w:t>
      </w:r>
      <w:proofErr w:type="gramEnd"/>
    </w:p>
    <w:p w:rsidR="00EB5DC4" w:rsidRPr="009605E2" w:rsidRDefault="00EB5DC4" w:rsidP="00EB5DC4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9605E2">
        <w:rPr>
          <w:rFonts w:ascii="Times New Roman" w:hAnsi="Times New Roman" w:cs="Times New Roman"/>
          <w:sz w:val="28"/>
          <w:szCs w:val="28"/>
        </w:rPr>
        <w:t>04 – 0,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605E2">
        <w:rPr>
          <w:rFonts w:ascii="Times New Roman" w:hAnsi="Times New Roman" w:cs="Times New Roman"/>
          <w:sz w:val="28"/>
          <w:szCs w:val="28"/>
        </w:rPr>
        <w:t xml:space="preserve"> Гкал/</w:t>
      </w:r>
      <w:proofErr w:type="gramStart"/>
      <w:r w:rsidRPr="009605E2">
        <w:rPr>
          <w:rFonts w:ascii="Times New Roman" w:hAnsi="Times New Roman" w:cs="Times New Roman"/>
          <w:sz w:val="28"/>
          <w:szCs w:val="28"/>
        </w:rPr>
        <w:t>ч</w:t>
      </w:r>
      <w:proofErr w:type="gramEnd"/>
    </w:p>
    <w:p w:rsidR="00EB5DC4" w:rsidRPr="009605E2" w:rsidRDefault="00EB5DC4" w:rsidP="00EB5DC4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9605E2">
        <w:rPr>
          <w:rFonts w:ascii="Times New Roman" w:hAnsi="Times New Roman" w:cs="Times New Roman"/>
          <w:sz w:val="28"/>
          <w:szCs w:val="28"/>
        </w:rPr>
        <w:t xml:space="preserve">05 – </w:t>
      </w:r>
      <w:r>
        <w:rPr>
          <w:rFonts w:ascii="Times New Roman" w:hAnsi="Times New Roman" w:cs="Times New Roman"/>
          <w:sz w:val="28"/>
          <w:szCs w:val="28"/>
        </w:rPr>
        <w:t>0,5</w:t>
      </w:r>
      <w:r w:rsidRPr="009605E2">
        <w:rPr>
          <w:rFonts w:ascii="Times New Roman" w:hAnsi="Times New Roman" w:cs="Times New Roman"/>
          <w:sz w:val="28"/>
          <w:szCs w:val="28"/>
        </w:rPr>
        <w:t xml:space="preserve"> Гкал/</w:t>
      </w:r>
      <w:proofErr w:type="gramStart"/>
      <w:r w:rsidRPr="009605E2">
        <w:rPr>
          <w:rFonts w:ascii="Times New Roman" w:hAnsi="Times New Roman" w:cs="Times New Roman"/>
          <w:sz w:val="28"/>
          <w:szCs w:val="28"/>
        </w:rPr>
        <w:t>ч</w:t>
      </w:r>
      <w:proofErr w:type="gramEnd"/>
    </w:p>
    <w:p w:rsidR="00EB5DC4" w:rsidRPr="009605E2" w:rsidRDefault="00EB5DC4" w:rsidP="00EB5DC4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9605E2">
        <w:rPr>
          <w:rFonts w:ascii="Times New Roman" w:hAnsi="Times New Roman" w:cs="Times New Roman"/>
          <w:sz w:val="28"/>
          <w:szCs w:val="28"/>
        </w:rPr>
        <w:t xml:space="preserve">06 – </w:t>
      </w:r>
      <w:r>
        <w:rPr>
          <w:rFonts w:ascii="Times New Roman" w:hAnsi="Times New Roman" w:cs="Times New Roman"/>
          <w:sz w:val="28"/>
          <w:szCs w:val="28"/>
        </w:rPr>
        <w:t>0,6</w:t>
      </w:r>
      <w:r w:rsidRPr="009605E2">
        <w:rPr>
          <w:rFonts w:ascii="Times New Roman" w:hAnsi="Times New Roman" w:cs="Times New Roman"/>
          <w:sz w:val="28"/>
          <w:szCs w:val="28"/>
        </w:rPr>
        <w:t xml:space="preserve"> Гкал/</w:t>
      </w:r>
      <w:proofErr w:type="gramStart"/>
      <w:r w:rsidRPr="009605E2">
        <w:rPr>
          <w:rFonts w:ascii="Times New Roman" w:hAnsi="Times New Roman" w:cs="Times New Roman"/>
          <w:sz w:val="28"/>
          <w:szCs w:val="28"/>
        </w:rPr>
        <w:t>ч</w:t>
      </w:r>
      <w:proofErr w:type="gramEnd"/>
    </w:p>
    <w:p w:rsidR="00EB5DC4" w:rsidRDefault="00EB5DC4" w:rsidP="00EB5DC4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9605E2">
        <w:rPr>
          <w:rFonts w:ascii="Times New Roman" w:hAnsi="Times New Roman" w:cs="Times New Roman"/>
          <w:sz w:val="28"/>
          <w:szCs w:val="28"/>
        </w:rPr>
        <w:t xml:space="preserve">07 – </w:t>
      </w:r>
      <w:r>
        <w:rPr>
          <w:rFonts w:ascii="Times New Roman" w:hAnsi="Times New Roman" w:cs="Times New Roman"/>
          <w:sz w:val="28"/>
          <w:szCs w:val="28"/>
        </w:rPr>
        <w:t>0,7</w:t>
      </w:r>
      <w:r w:rsidRPr="009605E2">
        <w:rPr>
          <w:rFonts w:ascii="Times New Roman" w:hAnsi="Times New Roman" w:cs="Times New Roman"/>
          <w:sz w:val="28"/>
          <w:szCs w:val="28"/>
        </w:rPr>
        <w:t xml:space="preserve"> Гкал/</w:t>
      </w:r>
      <w:proofErr w:type="gramStart"/>
      <w:r w:rsidRPr="009605E2">
        <w:rPr>
          <w:rFonts w:ascii="Times New Roman" w:hAnsi="Times New Roman" w:cs="Times New Roman"/>
          <w:sz w:val="28"/>
          <w:szCs w:val="28"/>
        </w:rPr>
        <w:t>ч</w:t>
      </w:r>
      <w:proofErr w:type="gramEnd"/>
    </w:p>
    <w:p w:rsidR="00EB5DC4" w:rsidRPr="009605E2" w:rsidRDefault="00EB5DC4" w:rsidP="00EB5DC4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</w:t>
      </w:r>
      <w:r w:rsidRPr="009605E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0,8</w:t>
      </w:r>
      <w:r w:rsidRPr="009605E2">
        <w:rPr>
          <w:rFonts w:ascii="Times New Roman" w:hAnsi="Times New Roman" w:cs="Times New Roman"/>
          <w:sz w:val="28"/>
          <w:szCs w:val="28"/>
        </w:rPr>
        <w:t xml:space="preserve"> Гкал/</w:t>
      </w:r>
      <w:proofErr w:type="gramStart"/>
      <w:r w:rsidRPr="009605E2">
        <w:rPr>
          <w:rFonts w:ascii="Times New Roman" w:hAnsi="Times New Roman" w:cs="Times New Roman"/>
          <w:sz w:val="28"/>
          <w:szCs w:val="28"/>
        </w:rPr>
        <w:t>ч</w:t>
      </w:r>
      <w:proofErr w:type="gramEnd"/>
    </w:p>
    <w:p w:rsidR="00EB5DC4" w:rsidRPr="009605E2" w:rsidRDefault="00EB5DC4" w:rsidP="00EB5DC4">
      <w:pPr>
        <w:spacing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</w:t>
      </w:r>
      <w:r w:rsidRPr="009605E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0,9</w:t>
      </w:r>
      <w:r w:rsidRPr="009605E2">
        <w:rPr>
          <w:rFonts w:ascii="Times New Roman" w:hAnsi="Times New Roman" w:cs="Times New Roman"/>
          <w:sz w:val="28"/>
          <w:szCs w:val="28"/>
        </w:rPr>
        <w:t xml:space="preserve"> Гкал/</w:t>
      </w:r>
      <w:proofErr w:type="gramStart"/>
      <w:r w:rsidRPr="009605E2">
        <w:rPr>
          <w:rFonts w:ascii="Times New Roman" w:hAnsi="Times New Roman" w:cs="Times New Roman"/>
          <w:sz w:val="28"/>
          <w:szCs w:val="28"/>
        </w:rPr>
        <w:t>ч</w:t>
      </w:r>
      <w:proofErr w:type="gramEnd"/>
    </w:p>
    <w:p w:rsidR="00086A2C" w:rsidRPr="00357DCA" w:rsidRDefault="00086A2C" w:rsidP="00086A2C">
      <w:pPr>
        <w:spacing w:after="0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81B9E2" wp14:editId="12C4EFA4">
                <wp:simplePos x="0" y="0"/>
                <wp:positionH relativeFrom="column">
                  <wp:posOffset>1155652</wp:posOffset>
                </wp:positionH>
                <wp:positionV relativeFrom="paragraph">
                  <wp:posOffset>126974</wp:posOffset>
                </wp:positionV>
                <wp:extent cx="1345734" cy="3421"/>
                <wp:effectExtent l="0" t="76200" r="6985" b="1111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5734" cy="34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9" o:spid="_x0000_s1026" type="#_x0000_t32" style="position:absolute;margin-left:91pt;margin-top:10pt;width:105.95pt;height: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iwh+gEAAAwEAAAOAAAAZHJzL2Uyb0RvYy54bWysU0uOEzEQ3SNxB8t70vnxi9KZRQbYIIj4&#10;HMDjttOW/FPZpJPdwAXmCFyBzSz4aM7QfSPK7qQHARICsaluu+q9qnpVXp7tjSY7AUE5W9LJaEyJ&#10;sNxVym5L+vbN03uPKAmR2YppZ0VJDyLQs9XdO8vGL8TU1U5XAgiS2LBofEnrGP2iKAKvhWFh5Lyw&#10;6JQODIt4hG1RAWuQ3ehiOh4/KBoHlQfHRQh4e9476SrzSyl4fCllEJHokmJtMVvI9iLZYrVkiy0w&#10;Xyt+LIP9QxWGKYtJB6pzFhl5B+oXKqM4uOBkHHFnCiel4iL3gN1Mxj9187pmXuReUJzgB5nC/6Pl&#10;L3YbIKrC2T2mxDKDM2o/dpfdVfut/dRdke59e4Om+9Bdttft1/ZLe9N+JhiMyjU+LJBgbTdwPAW/&#10;gSTDXoJJX2yQ7LPah0FtsY+E4+VkNr//cDanhKNvNp9OEmVxi/UQ4jPhDEk/JQ0RmNrWce2sxbE6&#10;mGTB2e55iD3wBEiJtU02MqWf2IrEg8e+GIBrjkmSv0j19xXnv3jQose+EhI1STXmHHkbxVoD2THc&#10;I8a5sPFUrrYYnWBSaT0Ax38GHuMTVORN/RvwgMiZnY0D2Cjr4HfZ4/5UsuzjTwr0fScJLlx1yLPM&#10;0uDK5YEcn0fa6R/PGX77iFffAQAA//8DAFBLAwQUAAYACAAAACEAtk/KF9wAAAAJAQAADwAAAGRy&#10;cy9kb3ducmV2LnhtbEyPQU/CQBCF7yb8h82QeJMtEAmt3RIj8eIFReJ5aIduY3e26S60+usdTnJ8&#10;My/vfS/fjK5VF+pD49nAfJaAIi591XBt4PD5+rAGFSJyha1nMvBDATbF5C7HrPIDf9BlH2slIRwy&#10;NGBj7DKtQ2nJYZj5jlh+J987jCL7Wlc9DhLuWr1IkpV22LA0WOzoxVL5vT87A2l4tzHYL9qedvPV&#10;7hfr7dthMOZ+Oj4/gYo0xn8zXPEFHQphOvozV0G1otcL2RINSA0oMSzTZQrqeD08gi5yfbug+AMA&#10;AP//AwBQSwECLQAUAAYACAAAACEAtoM4kv4AAADhAQAAEwAAAAAAAAAAAAAAAAAAAAAAW0NvbnRl&#10;bnRfVHlwZXNdLnhtbFBLAQItABQABgAIAAAAIQA4/SH/1gAAAJQBAAALAAAAAAAAAAAAAAAAAC8B&#10;AABfcmVscy8ucmVsc1BLAQItABQABgAIAAAAIQB7wiwh+gEAAAwEAAAOAAAAAAAAAAAAAAAAAC4C&#10;AABkcnMvZTJvRG9jLnhtbFBLAQItABQABgAIAAAAIQC2T8oX3AAAAAkBAAAPAAAAAAAAAAAAAAAA&#10;AFQEAABkcnMvZG93bnJldi54bWxQSwUGAAAAAAQABADzAAAAXQUAAAAA&#10;" strokecolor="#4579b8 [3044]">
                <v:stroke endarrow="open"/>
              </v:shape>
            </w:pict>
          </mc:Fallback>
        </mc:AlternateContent>
      </w:r>
      <w:r w:rsidRPr="00357DCA">
        <w:rPr>
          <w:rFonts w:ascii="Times New Roman" w:hAnsi="Times New Roman" w:cs="Times New Roman"/>
          <w:sz w:val="28"/>
          <w:szCs w:val="28"/>
        </w:rPr>
        <w:t>Назначение блока</w:t>
      </w:r>
    </w:p>
    <w:p w:rsidR="00086A2C" w:rsidRPr="00357DCA" w:rsidRDefault="00086A2C" w:rsidP="00086A2C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УТЭ – блок</w:t>
      </w:r>
      <w:r w:rsidR="00C20C86">
        <w:rPr>
          <w:rFonts w:ascii="Times New Roman" w:hAnsi="Times New Roman" w:cs="Times New Roman"/>
          <w:sz w:val="28"/>
          <w:szCs w:val="28"/>
        </w:rPr>
        <w:t xml:space="preserve"> узла </w:t>
      </w:r>
      <w:r w:rsidRPr="00357DCA">
        <w:rPr>
          <w:rFonts w:ascii="Times New Roman" w:hAnsi="Times New Roman" w:cs="Times New Roman"/>
          <w:sz w:val="28"/>
          <w:szCs w:val="28"/>
        </w:rPr>
        <w:t>учета тепловой энергии и теплоносителя</w:t>
      </w:r>
    </w:p>
    <w:p w:rsidR="00086A2C" w:rsidRPr="00357DCA" w:rsidRDefault="00086A2C" w:rsidP="00086A2C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ТПА – блок теплового пункта с автоматическим регулированием</w:t>
      </w:r>
    </w:p>
    <w:p w:rsidR="00086A2C" w:rsidRPr="00357DCA" w:rsidRDefault="00086A2C" w:rsidP="00086A2C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ЭДЭ – блок отопления электронно-динамический элеватор</w:t>
      </w:r>
    </w:p>
    <w:p w:rsidR="00086A2C" w:rsidRDefault="00086A2C" w:rsidP="00704314">
      <w:pPr>
        <w:spacing w:after="0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ГВС – блок ГВС</w:t>
      </w:r>
    </w:p>
    <w:p w:rsidR="00704314" w:rsidRPr="00357DCA" w:rsidRDefault="00704314" w:rsidP="00086A2C">
      <w:pPr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 – блок водоподготовки</w:t>
      </w:r>
    </w:p>
    <w:p w:rsidR="00086A2C" w:rsidRPr="00357DCA" w:rsidRDefault="00086A2C" w:rsidP="00086A2C">
      <w:pPr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2A2692" wp14:editId="74166728">
                <wp:simplePos x="0" y="0"/>
                <wp:positionH relativeFrom="column">
                  <wp:posOffset>436818</wp:posOffset>
                </wp:positionH>
                <wp:positionV relativeFrom="paragraph">
                  <wp:posOffset>111910</wp:posOffset>
                </wp:positionV>
                <wp:extent cx="2030630" cy="0"/>
                <wp:effectExtent l="0" t="76200" r="27305" b="1143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06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4" o:spid="_x0000_s1026" type="#_x0000_t32" style="position:absolute;margin-left:34.4pt;margin-top:8.8pt;width:159.9pt;height: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8ov+QEAAAkEAAAOAAAAZHJzL2Uyb0RvYy54bWysU0uO1DAQ3SNxB8t7OukeNEKtTs+iB9gg&#10;aPE5gMexO5b8U9l00ruBC8wRuAIbFnw0Z0huRNnpziBASCA2ldhVr+rVq/LqojOa7AUE5WxF57OS&#10;EmG5q5XdVfTN6ycPHlESIrM1086Kih5EoBfr+/dWrV+KhWucrgUQTGLDsvUVbWL0y6IIvBGGhZnz&#10;wqJTOjAs4hF2RQ2sxexGF4uyPC9aB7UHx0UIeHs5Ouk655dS8PhCyiAi0RVFbjFbyPYq2WK9Yssd&#10;MN8ofqTB/oGFYcpi0SnVJYuMvAX1SyqjOLjgZJxxZwonpeIi94DdzMufunnVMC9yLyhO8JNM4f+l&#10;5c/3WyCqrujiISWWGZxR/2G4Hm76b/3H4YYM7/pbNMP74br/1H/tv/S3/WeCwahc68MSE2zsFo6n&#10;4LeQZOgkmPTFBkmX1T5MaosuEo6Xi/KsPD/DofCTr7gDegjxqXCGpJ+KhghM7Zq4cdbiTB3Ms9ps&#10;/yxELI3AEyBV1TbZyJR+bGsSDx6bYgCuTaQxNvmLRH6km//iQYsR+1JIFAQJjjXyKoqNBrJnuESM&#10;c2HjfMqE0QkmldYTsMzk/gg8xieoyGv6N+AJkSs7GyewUdbB76rH7kRZjvEnBca+kwRXrj7kQWZp&#10;cN+yVse3kRb6x3OG373g9XcAAAD//wMAUEsDBBQABgAIAAAAIQAkiHEv2gAAAAgBAAAPAAAAZHJz&#10;L2Rvd25yZXYueG1sTI9BT8MwDIXvSPyHyEjcWDqQSilNJ8TEhctgTJy9xmsqGqdqsrXw6zHiADf7&#10;Pev5e9Vq9r060Ri7wAaWiwwUcRNsx62B3dvTVQEqJmSLfWAy8EkRVvX5WYWlDRO/0mmbWiUhHEs0&#10;4FIaSq1j48hjXISBWLxDGD0mWcdW2xEnCfe9vs6yXHvsWD44HOjRUfOxPXoDd/HFpejeaX3YLPPN&#10;F7br591kzOXF/HAPKtGc/o7hB1/QoRamfTiyjao3kBdCnkS/zUGJf1MUMux/BV1X+n+B+hsAAP//&#10;AwBQSwECLQAUAAYACAAAACEAtoM4kv4AAADhAQAAEwAAAAAAAAAAAAAAAAAAAAAAW0NvbnRlbnRf&#10;VHlwZXNdLnhtbFBLAQItABQABgAIAAAAIQA4/SH/1gAAAJQBAAALAAAAAAAAAAAAAAAAAC8BAABf&#10;cmVscy8ucmVsc1BLAQItABQABgAIAAAAIQDGb8ov+QEAAAkEAAAOAAAAAAAAAAAAAAAAAC4CAABk&#10;cnMvZTJvRG9jLnhtbFBLAQItABQABgAIAAAAIQAkiHEv2gAAAAgBAAAPAAAAAAAAAAAAAAAAAFME&#10;AABkcnMvZG93bnJldi54bWxQSwUGAAAAAAQABADzAAAAWgUAAAAA&#10;" strokecolor="#4579b8 [3044]">
                <v:stroke endarrow="open"/>
              </v:shape>
            </w:pict>
          </mc:Fallback>
        </mc:AlternateContent>
      </w:r>
      <w:r w:rsidRPr="00357DCA">
        <w:rPr>
          <w:rFonts w:ascii="Times New Roman" w:hAnsi="Times New Roman" w:cs="Times New Roman"/>
          <w:sz w:val="24"/>
          <w:szCs w:val="24"/>
        </w:rPr>
        <w:tab/>
      </w:r>
      <w:r w:rsidRPr="00357DCA">
        <w:rPr>
          <w:rFonts w:ascii="Times New Roman" w:hAnsi="Times New Roman" w:cs="Times New Roman"/>
          <w:sz w:val="24"/>
          <w:szCs w:val="24"/>
        </w:rPr>
        <w:tab/>
      </w:r>
      <w:r w:rsidRPr="00357DCA">
        <w:rPr>
          <w:rFonts w:ascii="Times New Roman" w:hAnsi="Times New Roman" w:cs="Times New Roman"/>
          <w:sz w:val="24"/>
          <w:szCs w:val="24"/>
        </w:rPr>
        <w:tab/>
      </w:r>
      <w:r w:rsidRPr="00357DCA">
        <w:rPr>
          <w:rFonts w:ascii="Times New Roman" w:hAnsi="Times New Roman" w:cs="Times New Roman"/>
          <w:sz w:val="24"/>
          <w:szCs w:val="24"/>
        </w:rPr>
        <w:tab/>
      </w:r>
      <w:r w:rsidRPr="00357DCA">
        <w:rPr>
          <w:rFonts w:ascii="Times New Roman" w:hAnsi="Times New Roman" w:cs="Times New Roman"/>
          <w:sz w:val="24"/>
          <w:szCs w:val="24"/>
        </w:rPr>
        <w:tab/>
      </w:r>
      <w:r w:rsidRPr="00357DCA">
        <w:rPr>
          <w:rFonts w:ascii="Times New Roman" w:hAnsi="Times New Roman" w:cs="Times New Roman"/>
          <w:sz w:val="24"/>
          <w:szCs w:val="24"/>
        </w:rPr>
        <w:tab/>
      </w:r>
      <w:r w:rsidRPr="00357DCA">
        <w:rPr>
          <w:rFonts w:ascii="Times New Roman" w:hAnsi="Times New Roman" w:cs="Times New Roman"/>
          <w:sz w:val="28"/>
          <w:szCs w:val="28"/>
        </w:rPr>
        <w:t>Изготовитель ООО «МЦЭ»</w:t>
      </w:r>
    </w:p>
    <w:p w:rsidR="00086A2C" w:rsidRPr="00357DCA" w:rsidRDefault="00086A2C" w:rsidP="00086A2C">
      <w:pPr>
        <w:rPr>
          <w:rFonts w:ascii="Times New Roman" w:hAnsi="Times New Roman" w:cs="Times New Roman"/>
          <w:sz w:val="24"/>
          <w:szCs w:val="24"/>
        </w:rPr>
      </w:pPr>
    </w:p>
    <w:p w:rsidR="00086A2C" w:rsidRPr="00357DCA" w:rsidRDefault="00086A2C" w:rsidP="00086A2C">
      <w:pPr>
        <w:rPr>
          <w:rFonts w:ascii="Times New Roman" w:hAnsi="Times New Roman" w:cs="Times New Roman"/>
          <w:sz w:val="24"/>
          <w:szCs w:val="24"/>
        </w:rPr>
      </w:pPr>
    </w:p>
    <w:p w:rsidR="00086A2C" w:rsidRPr="00357DCA" w:rsidRDefault="00086A2C" w:rsidP="00086A2C">
      <w:pPr>
        <w:rPr>
          <w:rFonts w:ascii="Times New Roman" w:hAnsi="Times New Roman" w:cs="Times New Roman"/>
          <w:sz w:val="24"/>
          <w:szCs w:val="24"/>
        </w:rPr>
      </w:pPr>
      <w:r w:rsidRPr="00357DCA">
        <w:rPr>
          <w:rFonts w:ascii="Times New Roman" w:hAnsi="Times New Roman" w:cs="Times New Roman"/>
          <w:sz w:val="24"/>
          <w:szCs w:val="24"/>
        </w:rPr>
        <w:br w:type="page"/>
      </w:r>
    </w:p>
    <w:p w:rsidR="00086A2C" w:rsidRPr="00357DCA" w:rsidRDefault="00086A2C" w:rsidP="00086A2C">
      <w:pPr>
        <w:pStyle w:val="a3"/>
        <w:numPr>
          <w:ilvl w:val="0"/>
          <w:numId w:val="9"/>
        </w:numPr>
        <w:spacing w:before="240"/>
        <w:ind w:left="714" w:hanging="357"/>
        <w:contextualSpacing w:val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_Toc146205482"/>
      <w:r w:rsidRPr="00357DCA">
        <w:rPr>
          <w:rFonts w:ascii="Times New Roman" w:hAnsi="Times New Roman" w:cs="Times New Roman"/>
          <w:sz w:val="28"/>
          <w:szCs w:val="28"/>
        </w:rPr>
        <w:lastRenderedPageBreak/>
        <w:t>БЛОЧНЫЙ УЗЕЛ УЧЕТА ТЕПЛОВОЙ ЭНЕРГИИ.</w:t>
      </w:r>
      <w:bookmarkEnd w:id="2"/>
    </w:p>
    <w:p w:rsidR="00086A2C" w:rsidRPr="00D16BED" w:rsidRDefault="00086A2C" w:rsidP="00086A2C">
      <w:pPr>
        <w:pStyle w:val="a3"/>
        <w:numPr>
          <w:ilvl w:val="1"/>
          <w:numId w:val="9"/>
        </w:numPr>
        <w:spacing w:before="240"/>
        <w:ind w:left="0" w:firstLine="1134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_Toc146205483"/>
      <w:r w:rsidRPr="00D16BED">
        <w:rPr>
          <w:rFonts w:ascii="Times New Roman" w:hAnsi="Times New Roman" w:cs="Times New Roman"/>
          <w:b/>
          <w:sz w:val="28"/>
          <w:szCs w:val="28"/>
        </w:rPr>
        <w:t>НАЗНАЧЕНИЕ</w:t>
      </w:r>
      <w:bookmarkEnd w:id="3"/>
    </w:p>
    <w:p w:rsidR="00086A2C" w:rsidRPr="00357DCA" w:rsidRDefault="00086A2C" w:rsidP="00086A2C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Блочный узел учета тепловой энергии «МЦЭ-БТПА-УТЭ» предназначен для автоматизированного коммерческого учета и оперативного контроля количества потребленной тепловой энергии и технологических параметров теплоносителя в водяных системах отопления и горячего водоснабжения.</w:t>
      </w:r>
    </w:p>
    <w:p w:rsidR="00086A2C" w:rsidRPr="00D16BED" w:rsidRDefault="00086A2C" w:rsidP="00086A2C">
      <w:pPr>
        <w:pStyle w:val="a3"/>
        <w:numPr>
          <w:ilvl w:val="1"/>
          <w:numId w:val="9"/>
        </w:numPr>
        <w:spacing w:before="240"/>
        <w:ind w:left="0" w:firstLine="708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_Toc146205484"/>
      <w:r w:rsidRPr="00D16BED">
        <w:rPr>
          <w:rFonts w:ascii="Times New Roman" w:hAnsi="Times New Roman" w:cs="Times New Roman"/>
          <w:b/>
          <w:sz w:val="28"/>
          <w:szCs w:val="28"/>
        </w:rPr>
        <w:t>ОПИСАНИЕ</w:t>
      </w:r>
      <w:bookmarkEnd w:id="4"/>
    </w:p>
    <w:p w:rsidR="00086A2C" w:rsidRPr="00357DCA" w:rsidRDefault="00086A2C" w:rsidP="00086A2C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 xml:space="preserve">Конструкция блока «МЦЭ-БТПА-УТЭ» соответствует требованиям Постановления Правительства РФ от 18.11.2013г. № 1034 «О коммерческом учете тепловой энергии, теплоносителя» и приказу Министерства строительства и ЖКХ РФ от 17.03.2014г. № 99 «Об утверждении методики осуществления коммерческого учёта тепловой энергии, теплоносителя». Конструктивно «МЦЭ-БТПА-УТЭ» представляет собой функционально законченное устройство, собранное в единую конструкцию и предназначенное для установки и врезки в систему теплопотребления в месте, максимально приближенном к границе раздела тепловых сетей. </w:t>
      </w:r>
    </w:p>
    <w:p w:rsidR="00086A2C" w:rsidRPr="00D16BED" w:rsidRDefault="00086A2C" w:rsidP="00086A2C">
      <w:pPr>
        <w:pStyle w:val="a3"/>
        <w:numPr>
          <w:ilvl w:val="1"/>
          <w:numId w:val="9"/>
        </w:numPr>
        <w:spacing w:before="240"/>
        <w:ind w:left="0" w:firstLine="708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146205485"/>
      <w:r w:rsidRPr="00D16BED">
        <w:rPr>
          <w:rFonts w:ascii="Times New Roman" w:hAnsi="Times New Roman" w:cs="Times New Roman"/>
          <w:b/>
          <w:sz w:val="28"/>
          <w:szCs w:val="28"/>
        </w:rPr>
        <w:t>ДОКУМЕНТАЦИЯ</w:t>
      </w:r>
      <w:bookmarkEnd w:id="5"/>
    </w:p>
    <w:p w:rsidR="00086A2C" w:rsidRPr="00357DCA" w:rsidRDefault="00086A2C" w:rsidP="00086A2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При поставке блока «МЦЭ-БТПА-УТЭ» комплектуется документацией:</w:t>
      </w:r>
    </w:p>
    <w:p w:rsidR="00086A2C" w:rsidRPr="00357DCA" w:rsidRDefault="00086A2C" w:rsidP="00086A2C">
      <w:pPr>
        <w:pStyle w:val="a3"/>
        <w:numPr>
          <w:ilvl w:val="0"/>
          <w:numId w:val="13"/>
        </w:numPr>
        <w:spacing w:before="24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паспорт «МЦЭ-БТПА-УТЭ»;</w:t>
      </w:r>
    </w:p>
    <w:p w:rsidR="00086A2C" w:rsidRPr="00357DCA" w:rsidRDefault="00086A2C" w:rsidP="00086A2C">
      <w:pPr>
        <w:pStyle w:val="a3"/>
        <w:numPr>
          <w:ilvl w:val="0"/>
          <w:numId w:val="13"/>
        </w:numPr>
        <w:spacing w:before="24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паспорта на приборы учета (</w:t>
      </w:r>
      <w:proofErr w:type="spellStart"/>
      <w:r w:rsidRPr="00357DCA">
        <w:rPr>
          <w:rFonts w:ascii="Times New Roman" w:hAnsi="Times New Roman" w:cs="Times New Roman"/>
          <w:sz w:val="28"/>
          <w:szCs w:val="28"/>
        </w:rPr>
        <w:t>тепловычислитель</w:t>
      </w:r>
      <w:proofErr w:type="spellEnd"/>
      <w:r w:rsidRPr="00357DCA">
        <w:rPr>
          <w:rFonts w:ascii="Times New Roman" w:hAnsi="Times New Roman" w:cs="Times New Roman"/>
          <w:sz w:val="28"/>
          <w:szCs w:val="28"/>
        </w:rPr>
        <w:t>, датчики расхода, давления и температуры);</w:t>
      </w:r>
    </w:p>
    <w:p w:rsidR="00086A2C" w:rsidRPr="00357DCA" w:rsidRDefault="00086A2C" w:rsidP="00086A2C">
      <w:pPr>
        <w:pStyle w:val="a3"/>
        <w:numPr>
          <w:ilvl w:val="0"/>
          <w:numId w:val="13"/>
        </w:numPr>
        <w:spacing w:before="240"/>
        <w:ind w:left="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комплект схем подключения внешнего оборудования.</w:t>
      </w:r>
    </w:p>
    <w:p w:rsidR="00086A2C" w:rsidRPr="00D16BED" w:rsidRDefault="00086A2C" w:rsidP="00086A2C">
      <w:pPr>
        <w:pStyle w:val="a3"/>
        <w:numPr>
          <w:ilvl w:val="1"/>
          <w:numId w:val="9"/>
        </w:numPr>
        <w:spacing w:before="240"/>
        <w:ind w:left="0" w:firstLine="708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" w:name="_Toc146205486"/>
      <w:r w:rsidRPr="00D16BED">
        <w:rPr>
          <w:rFonts w:ascii="Times New Roman" w:hAnsi="Times New Roman" w:cs="Times New Roman"/>
          <w:b/>
          <w:sz w:val="28"/>
          <w:szCs w:val="28"/>
        </w:rPr>
        <w:t>ОБЩИЕ ТЕХНИЧЕСКИЕ ХАРАКТЕРИСТИКИ</w:t>
      </w:r>
      <w:bookmarkEnd w:id="6"/>
    </w:p>
    <w:p w:rsidR="00086A2C" w:rsidRPr="00357DCA" w:rsidRDefault="00086A2C" w:rsidP="00086A2C">
      <w:pPr>
        <w:pStyle w:val="a3"/>
        <w:numPr>
          <w:ilvl w:val="0"/>
          <w:numId w:val="15"/>
        </w:numPr>
        <w:spacing w:before="24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Степень защиты «МЦЭ-БТПА-УТЭ» – IP54.</w:t>
      </w:r>
    </w:p>
    <w:p w:rsidR="00086A2C" w:rsidRPr="00357DCA" w:rsidRDefault="00086A2C" w:rsidP="00086A2C">
      <w:pPr>
        <w:pStyle w:val="a3"/>
        <w:numPr>
          <w:ilvl w:val="0"/>
          <w:numId w:val="15"/>
        </w:numPr>
        <w:spacing w:before="24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Максимальные гидравлические потери по одному трубопроводу – не более 0,05кгс/см</w:t>
      </w:r>
      <w:proofErr w:type="gramStart"/>
      <w:r w:rsidRPr="00357DC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357DCA">
        <w:rPr>
          <w:rFonts w:ascii="Times New Roman" w:hAnsi="Times New Roman" w:cs="Times New Roman"/>
          <w:sz w:val="28"/>
          <w:szCs w:val="28"/>
        </w:rPr>
        <w:t>.</w:t>
      </w:r>
    </w:p>
    <w:p w:rsidR="00086A2C" w:rsidRPr="00357DCA" w:rsidRDefault="00086A2C" w:rsidP="00086A2C">
      <w:pPr>
        <w:pStyle w:val="a3"/>
        <w:numPr>
          <w:ilvl w:val="0"/>
          <w:numId w:val="15"/>
        </w:numPr>
        <w:spacing w:before="24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Диапазон температуры измеряемой среды – 0...150 °С.</w:t>
      </w:r>
    </w:p>
    <w:p w:rsidR="00086A2C" w:rsidRPr="00357DCA" w:rsidRDefault="00086A2C" w:rsidP="00086A2C">
      <w:pPr>
        <w:pStyle w:val="a3"/>
        <w:numPr>
          <w:ilvl w:val="0"/>
          <w:numId w:val="15"/>
        </w:numPr>
        <w:spacing w:before="24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Рабочее давление до 1,6 МПа.</w:t>
      </w:r>
    </w:p>
    <w:p w:rsidR="00086A2C" w:rsidRPr="00357DCA" w:rsidRDefault="00086A2C" w:rsidP="007B488A">
      <w:pPr>
        <w:pStyle w:val="a3"/>
        <w:numPr>
          <w:ilvl w:val="0"/>
          <w:numId w:val="15"/>
        </w:numPr>
        <w:spacing w:before="240"/>
        <w:ind w:left="0" w:firstLine="708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Питание «МЦЭ-БТПА-УТЭ» осуществляется от однофазной цепи переменного тока напряжением 220</w:t>
      </w:r>
      <w:proofErr w:type="gramStart"/>
      <w:r w:rsidRPr="00357DC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357DCA">
        <w:rPr>
          <w:rFonts w:ascii="Times New Roman" w:hAnsi="Times New Roman" w:cs="Times New Roman"/>
          <w:sz w:val="28"/>
          <w:szCs w:val="28"/>
        </w:rPr>
        <w:t>/50 ГЦ.</w:t>
      </w:r>
    </w:p>
    <w:p w:rsidR="007B488A" w:rsidRPr="00357DCA" w:rsidRDefault="007B488A" w:rsidP="007B488A">
      <w:pPr>
        <w:pStyle w:val="a3"/>
        <w:spacing w:before="240"/>
        <w:ind w:left="708"/>
        <w:rPr>
          <w:rFonts w:ascii="Times New Roman" w:hAnsi="Times New Roman" w:cs="Times New Roman"/>
          <w:sz w:val="28"/>
          <w:szCs w:val="28"/>
        </w:rPr>
      </w:pPr>
    </w:p>
    <w:p w:rsidR="00086A2C" w:rsidRPr="00D16BED" w:rsidRDefault="00086A2C" w:rsidP="007B488A">
      <w:pPr>
        <w:pStyle w:val="a3"/>
        <w:numPr>
          <w:ilvl w:val="1"/>
          <w:numId w:val="9"/>
        </w:numPr>
        <w:spacing w:after="0"/>
        <w:ind w:left="0" w:firstLine="851"/>
        <w:contextualSpacing w:val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_Toc146205487"/>
      <w:r w:rsidRPr="00D16BED">
        <w:rPr>
          <w:rFonts w:ascii="Times New Roman" w:hAnsi="Times New Roman" w:cs="Times New Roman"/>
          <w:b/>
          <w:sz w:val="28"/>
          <w:szCs w:val="28"/>
        </w:rPr>
        <w:lastRenderedPageBreak/>
        <w:t>ПРИНЦИПИАЛЬНАЯ СХЕМА</w:t>
      </w:r>
      <w:bookmarkEnd w:id="7"/>
    </w:p>
    <w:p w:rsidR="00086A2C" w:rsidRPr="00357DCA" w:rsidRDefault="00A76E1D" w:rsidP="00086A2C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3077087"/>
            <wp:effectExtent l="0" t="0" r="5715" b="9525"/>
            <wp:docPr id="6" name="Рисунок 6" descr="D:\Мои документы\Загрузки\схема уутэ для паспорта БТПА УУТ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Загрузки\схема уутэ для паспорта БТПА УУТЭ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7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2C" w:rsidRPr="00357DCA" w:rsidRDefault="00086A2C" w:rsidP="00086A2C">
      <w:pPr>
        <w:spacing w:before="24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57DCA">
        <w:rPr>
          <w:rFonts w:ascii="Times New Roman" w:hAnsi="Times New Roman" w:cs="Times New Roman"/>
          <w:noProof/>
          <w:sz w:val="28"/>
          <w:szCs w:val="28"/>
        </w:rPr>
        <w:t xml:space="preserve">Рисунок 1 – Принципиальная схема блока </w:t>
      </w:r>
      <w:r w:rsidRPr="00357DCA">
        <w:rPr>
          <w:rFonts w:ascii="Times New Roman" w:hAnsi="Times New Roman" w:cs="Times New Roman"/>
          <w:sz w:val="28"/>
          <w:szCs w:val="28"/>
        </w:rPr>
        <w:t>«МЦЭ-БТПА-УТЭ»</w:t>
      </w:r>
    </w:p>
    <w:p w:rsidR="00086A2C" w:rsidRPr="00357DCA" w:rsidRDefault="00086A2C" w:rsidP="00086A2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357DCA">
        <w:rPr>
          <w:rFonts w:ascii="Times New Roman" w:hAnsi="Times New Roman" w:cs="Times New Roman"/>
          <w:noProof/>
          <w:sz w:val="28"/>
          <w:szCs w:val="28"/>
        </w:rPr>
        <w:t xml:space="preserve">Условные обозначения: </w:t>
      </w:r>
    </w:p>
    <w:p w:rsidR="00086A2C" w:rsidRPr="00357DCA" w:rsidRDefault="00086A2C" w:rsidP="00086A2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357DCA">
        <w:rPr>
          <w:rFonts w:ascii="Times New Roman" w:hAnsi="Times New Roman" w:cs="Times New Roman"/>
          <w:noProof/>
          <w:sz w:val="28"/>
          <w:szCs w:val="28"/>
        </w:rPr>
        <w:t>Т1 – подающий трубопровод тепловой сети</w:t>
      </w:r>
    </w:p>
    <w:p w:rsidR="00086A2C" w:rsidRPr="00357DCA" w:rsidRDefault="00086A2C" w:rsidP="00086A2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357DCA">
        <w:rPr>
          <w:rFonts w:ascii="Times New Roman" w:hAnsi="Times New Roman" w:cs="Times New Roman"/>
          <w:noProof/>
          <w:sz w:val="28"/>
          <w:szCs w:val="28"/>
        </w:rPr>
        <w:t>Т2 –  обратный трубопровод тепловой сети</w:t>
      </w:r>
    </w:p>
    <w:p w:rsidR="00086A2C" w:rsidRPr="00357DCA" w:rsidRDefault="00086A2C" w:rsidP="00086A2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357DCA">
        <w:rPr>
          <w:rFonts w:ascii="Times New Roman" w:hAnsi="Times New Roman" w:cs="Times New Roman"/>
          <w:noProof/>
          <w:sz w:val="28"/>
          <w:szCs w:val="28"/>
        </w:rPr>
        <w:t>Т11 - подающий трубопровод УУТЭ</w:t>
      </w:r>
    </w:p>
    <w:p w:rsidR="00086A2C" w:rsidRPr="00357DCA" w:rsidRDefault="00086A2C" w:rsidP="00086A2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357DCA">
        <w:rPr>
          <w:rFonts w:ascii="Times New Roman" w:hAnsi="Times New Roman" w:cs="Times New Roman"/>
          <w:noProof/>
          <w:sz w:val="28"/>
          <w:szCs w:val="28"/>
        </w:rPr>
        <w:t>Т21 –  обратный трубопровод системы отпления</w:t>
      </w:r>
    </w:p>
    <w:p w:rsidR="00086A2C" w:rsidRPr="00357DCA" w:rsidRDefault="00086A2C" w:rsidP="00086A2C">
      <w:pPr>
        <w:spacing w:before="240"/>
        <w:rPr>
          <w:rFonts w:ascii="Times New Roman" w:hAnsi="Times New Roman" w:cs="Times New Roman"/>
          <w:noProof/>
          <w:sz w:val="28"/>
          <w:szCs w:val="28"/>
        </w:rPr>
      </w:pPr>
      <w:r w:rsidRPr="00357D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DBB4C0" wp14:editId="75B20157">
            <wp:extent cx="6046668" cy="27716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/>
                    <a:stretch/>
                  </pic:blipFill>
                  <pic:spPr bwMode="auto">
                    <a:xfrm>
                      <a:off x="0" y="0"/>
                      <a:ext cx="6047888" cy="277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7DCA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086A2C" w:rsidRPr="00D16BED" w:rsidRDefault="00086A2C" w:rsidP="00086A2C">
      <w:pPr>
        <w:pStyle w:val="071"/>
        <w:keepNext w:val="0"/>
        <w:numPr>
          <w:ilvl w:val="1"/>
          <w:numId w:val="9"/>
        </w:numPr>
        <w:tabs>
          <w:tab w:val="left" w:pos="142"/>
        </w:tabs>
        <w:spacing w:before="240" w:after="200" w:line="276" w:lineRule="auto"/>
        <w:ind w:left="0" w:firstLine="851"/>
        <w:outlineLvl w:val="1"/>
        <w:rPr>
          <w:rFonts w:ascii="Times New Roman" w:hAnsi="Times New Roman"/>
          <w:b/>
          <w:sz w:val="28"/>
          <w:szCs w:val="28"/>
        </w:rPr>
      </w:pPr>
      <w:bookmarkStart w:id="8" w:name="_Toc339290430"/>
      <w:bookmarkStart w:id="9" w:name="_Toc146205488"/>
      <w:r w:rsidRPr="00D16BED">
        <w:rPr>
          <w:rFonts w:ascii="Times New Roman" w:hAnsi="Times New Roman"/>
          <w:b/>
          <w:sz w:val="28"/>
          <w:szCs w:val="28"/>
        </w:rPr>
        <w:lastRenderedPageBreak/>
        <w:t>РАЗМЕЩЕНИЕ И МОНТАЖ</w:t>
      </w:r>
      <w:bookmarkEnd w:id="8"/>
      <w:bookmarkEnd w:id="9"/>
    </w:p>
    <w:p w:rsidR="00086A2C" w:rsidRPr="00357DCA" w:rsidRDefault="00086A2C" w:rsidP="00086A2C">
      <w:pPr>
        <w:pStyle w:val="081"/>
        <w:spacing w:before="24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 xml:space="preserve">Блок «МЦЭ-БТПА-УТЭ» монтируется в специальном помещении согласно утвержденному проекту и СП 41-101-95, </w:t>
      </w:r>
      <w:proofErr w:type="spellStart"/>
      <w:r w:rsidRPr="00357DCA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357DCA">
        <w:rPr>
          <w:rFonts w:ascii="Times New Roman" w:hAnsi="Times New Roman" w:cs="Times New Roman"/>
          <w:sz w:val="28"/>
          <w:szCs w:val="28"/>
        </w:rPr>
        <w:t xml:space="preserve">. 2.12, 2.13, на ровном бетонном полу или на специально подготовленном для этих целей фундаменте (размер фундамента уточняется в проекте). </w:t>
      </w:r>
    </w:p>
    <w:p w:rsidR="00086A2C" w:rsidRPr="00357DCA" w:rsidRDefault="00086A2C" w:rsidP="00086A2C">
      <w:pPr>
        <w:pStyle w:val="081"/>
        <w:spacing w:before="24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По согласованию с Заказчиком блок «МЦЭ-БТПА-УТЭ» может поставляться в собранном или разобранном виде. Сборка готового блока «МЦЭ-БТПА-УТЭ» осуществляется на месте установки согласно проекту.</w:t>
      </w:r>
    </w:p>
    <w:p w:rsidR="00086A2C" w:rsidRPr="00357DCA" w:rsidRDefault="00086A2C" w:rsidP="00086A2C">
      <w:pPr>
        <w:pStyle w:val="081"/>
        <w:spacing w:before="24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 xml:space="preserve">Подвод сетевых трубопроводов и трубопроводов систем теплопотребления к блоку «МЦЭ-БТПА-УТЭ»  осуществляется согласно проекту. </w:t>
      </w:r>
    </w:p>
    <w:p w:rsidR="00086A2C" w:rsidRPr="00357DCA" w:rsidRDefault="00086A2C" w:rsidP="00086A2C">
      <w:pPr>
        <w:pStyle w:val="06"/>
        <w:spacing w:before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ВНИМАНИЕ!</w:t>
      </w:r>
    </w:p>
    <w:p w:rsidR="00086A2C" w:rsidRPr="00357DCA" w:rsidRDefault="00086A2C" w:rsidP="00086A2C">
      <w:pPr>
        <w:pStyle w:val="06"/>
        <w:spacing w:before="24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Изменение конструкции возможно ТОЛЬКО при согласовании с производителем. При обнаружении внешнего вмешательства в работу оборудования гарантия производителя снимается.</w:t>
      </w:r>
    </w:p>
    <w:p w:rsidR="00086A2C" w:rsidRPr="00D16BED" w:rsidRDefault="00086A2C" w:rsidP="00D16BED">
      <w:pPr>
        <w:pStyle w:val="071"/>
        <w:keepNext w:val="0"/>
        <w:numPr>
          <w:ilvl w:val="1"/>
          <w:numId w:val="9"/>
        </w:numPr>
        <w:tabs>
          <w:tab w:val="left" w:pos="1134"/>
        </w:tabs>
        <w:spacing w:line="276" w:lineRule="auto"/>
        <w:ind w:left="0" w:firstLine="709"/>
        <w:outlineLvl w:val="1"/>
        <w:rPr>
          <w:rFonts w:ascii="Times New Roman" w:hAnsi="Times New Roman"/>
          <w:b/>
          <w:sz w:val="28"/>
          <w:szCs w:val="28"/>
        </w:rPr>
      </w:pPr>
      <w:bookmarkStart w:id="10" w:name="_Toc339290431"/>
      <w:bookmarkStart w:id="11" w:name="_Toc146205489"/>
      <w:r w:rsidRPr="00D16BED">
        <w:rPr>
          <w:rFonts w:ascii="Times New Roman" w:hAnsi="Times New Roman"/>
          <w:b/>
          <w:sz w:val="28"/>
          <w:szCs w:val="28"/>
        </w:rPr>
        <w:t>ТРЕБОВАНИЕ К УСЛОВИЯМ  БЕЗОПАСНОЙ ЭКСПЛУАТАЦИИ</w:t>
      </w:r>
      <w:bookmarkEnd w:id="10"/>
      <w:bookmarkEnd w:id="11"/>
    </w:p>
    <w:p w:rsidR="00086A2C" w:rsidRPr="00357DCA" w:rsidRDefault="00086A2C" w:rsidP="00086A2C">
      <w:pPr>
        <w:pStyle w:val="081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Для обеспечения своевременного технического обслуживания и ремонта оборудования блока «МЦЭ-БТПА-УТЭ» назначается ответственный работник за исправное состояние и безопасную эксплуатацию тепловых энергоустановок.</w:t>
      </w:r>
    </w:p>
    <w:p w:rsidR="00086A2C" w:rsidRPr="00357DCA" w:rsidRDefault="00086A2C" w:rsidP="00086A2C">
      <w:pPr>
        <w:pStyle w:val="081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 xml:space="preserve">Техническое обслуживание должен выполнять персонал, имеющий соответствующую квалификацию и допущенный к обслуживанию систем теплопотребления в установленном порядке с проверкой знаний безопасной эксплуатации и техники безопасности при работах с теплоэнергетическим оборудованием. </w:t>
      </w:r>
    </w:p>
    <w:p w:rsidR="00086A2C" w:rsidRPr="00357DCA" w:rsidRDefault="00086A2C" w:rsidP="00086A2C">
      <w:pPr>
        <w:pStyle w:val="081"/>
        <w:spacing w:before="120" w:after="120" w:line="276" w:lineRule="auto"/>
        <w:ind w:firstLine="709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 xml:space="preserve">Эксплуатация «МЦЭ-БТПА-УТЭ» должна производиться при условии воздействующих факторов, не превышающих значений, изложенных в настоящем РЭ. Помещение, где эксплуатируется «МЦЭ-БТПА-УТЭ», должно отвечать всем требованиям нормативных документов, действующих на территории РФ, а также проекту, ПУЭ и эксплуатационной документации на составные части. В нем должна быть обеспечена возможность защитного заземления «МЦЭ-БТПА-УТЭ» и возможность свободного доступа персонала для обслуживания и эксплуатации трубопроводов и оборудования. </w:t>
      </w:r>
      <w:r w:rsidRPr="00357DCA">
        <w:rPr>
          <w:rFonts w:ascii="Times New Roman" w:hAnsi="Times New Roman" w:cs="Times New Roman"/>
          <w:sz w:val="28"/>
          <w:szCs w:val="28"/>
        </w:rPr>
        <w:br w:type="page"/>
      </w:r>
    </w:p>
    <w:p w:rsidR="00086A2C" w:rsidRPr="00357DCA" w:rsidRDefault="00086A2C" w:rsidP="00086A2C">
      <w:pPr>
        <w:pStyle w:val="06"/>
        <w:spacing w:after="12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lastRenderedPageBreak/>
        <w:t>ЗАПРЕЩАЕТСЯ!</w:t>
      </w:r>
    </w:p>
    <w:p w:rsidR="00086A2C" w:rsidRPr="00357DCA" w:rsidRDefault="00086A2C" w:rsidP="00086A2C">
      <w:pPr>
        <w:pStyle w:val="06"/>
        <w:spacing w:after="12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Проводить затяжку резьбовых и накидных соединений во время работы или испытаний.</w:t>
      </w:r>
    </w:p>
    <w:p w:rsidR="00086A2C" w:rsidRPr="00357DCA" w:rsidRDefault="00086A2C" w:rsidP="00086A2C">
      <w:pPr>
        <w:pStyle w:val="06"/>
        <w:spacing w:after="12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Проводить любые профилактические или ремонтные работы на оборудовании блока «МЦЭ-БТПА-УТЭ» до его полного отключения и остывания.</w:t>
      </w:r>
    </w:p>
    <w:p w:rsidR="00086A2C" w:rsidRPr="00357DCA" w:rsidRDefault="00086A2C" w:rsidP="00086A2C">
      <w:pPr>
        <w:pStyle w:val="06"/>
        <w:spacing w:after="12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Выполнять электромонтажные работы при включенном питании.</w:t>
      </w:r>
      <w:bookmarkStart w:id="12" w:name="_Toc339290432"/>
    </w:p>
    <w:p w:rsidR="00086A2C" w:rsidRPr="00D16BED" w:rsidRDefault="00086A2C" w:rsidP="00086A2C">
      <w:pPr>
        <w:pStyle w:val="071"/>
        <w:keepNext w:val="0"/>
        <w:numPr>
          <w:ilvl w:val="1"/>
          <w:numId w:val="9"/>
        </w:numPr>
        <w:spacing w:line="276" w:lineRule="auto"/>
        <w:ind w:left="0" w:firstLine="851"/>
        <w:outlineLvl w:val="1"/>
        <w:rPr>
          <w:rFonts w:ascii="Times New Roman" w:hAnsi="Times New Roman"/>
          <w:b/>
          <w:sz w:val="28"/>
          <w:szCs w:val="28"/>
        </w:rPr>
      </w:pPr>
      <w:bookmarkStart w:id="13" w:name="_Toc339290434"/>
      <w:bookmarkStart w:id="14" w:name="_Toc146205490"/>
      <w:bookmarkEnd w:id="12"/>
      <w:r w:rsidRPr="00D16BED">
        <w:rPr>
          <w:rFonts w:ascii="Times New Roman" w:hAnsi="Times New Roman"/>
          <w:b/>
          <w:sz w:val="28"/>
          <w:szCs w:val="28"/>
        </w:rPr>
        <w:t>ТЕХНИЧЕСКОЕ ОБСЛУЖИВАНИЕ</w:t>
      </w:r>
      <w:bookmarkEnd w:id="13"/>
      <w:bookmarkEnd w:id="14"/>
    </w:p>
    <w:p w:rsidR="00086A2C" w:rsidRPr="00357DCA" w:rsidRDefault="00086A2C" w:rsidP="00086A2C">
      <w:pPr>
        <w:pStyle w:val="081"/>
        <w:spacing w:before="120" w:after="12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Style w:val="0810"/>
          <w:rFonts w:ascii="Times New Roman" w:eastAsiaTheme="minorEastAsia" w:hAnsi="Times New Roman" w:cs="Times New Roman"/>
          <w:sz w:val="28"/>
          <w:szCs w:val="28"/>
        </w:rPr>
        <w:t>Блок «МЦЭ-БТПА-УТЭ» в период эксплуатации требует проведения технического обслуживания в объёме, указанном в «Правилах технической эксплуатации тепловых сетей и тепловых пунктов» и «Правил устройства электроустановок», «Правила технической</w:t>
      </w:r>
      <w:r w:rsidRPr="00357DCA">
        <w:rPr>
          <w:rFonts w:ascii="Times New Roman" w:hAnsi="Times New Roman" w:cs="Times New Roman"/>
          <w:sz w:val="28"/>
          <w:szCs w:val="28"/>
        </w:rPr>
        <w:t xml:space="preserve"> эксплуатации электроустановок потребителей». Контрольно-измерительные приборы учёта тепловой энергии подлежат периодической поверке с интервалом, установленным в эксплуатационных документах на приборы. Обслуживание трубопроводной арматуры сводится к визуальным проверкам. При обнаружении дефектов данное оборудование должно быть немедленно заменено. </w:t>
      </w:r>
    </w:p>
    <w:p w:rsidR="00086A2C" w:rsidRPr="00D16BED" w:rsidRDefault="00086A2C" w:rsidP="00086A2C">
      <w:pPr>
        <w:pStyle w:val="081"/>
        <w:numPr>
          <w:ilvl w:val="1"/>
          <w:numId w:val="9"/>
        </w:numPr>
        <w:spacing w:before="120" w:after="120" w:line="276" w:lineRule="auto"/>
        <w:ind w:left="0" w:firstLine="851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5" w:name="_Toc339290436"/>
      <w:bookmarkStart w:id="16" w:name="_Toc146205491"/>
      <w:r w:rsidRPr="00D16BED">
        <w:rPr>
          <w:rFonts w:ascii="Times New Roman" w:hAnsi="Times New Roman" w:cs="Times New Roman"/>
          <w:b/>
          <w:sz w:val="28"/>
          <w:szCs w:val="28"/>
        </w:rPr>
        <w:t>ПРАВИЛА УПАКОВКИ, ХРАНЕНИЯ И ТРАНСПОРТИРОВАНИЯ</w:t>
      </w:r>
      <w:bookmarkEnd w:id="15"/>
      <w:bookmarkEnd w:id="16"/>
    </w:p>
    <w:p w:rsidR="00086A2C" w:rsidRPr="00357DCA" w:rsidRDefault="00086A2C" w:rsidP="00086A2C">
      <w:pPr>
        <w:autoSpaceDE w:val="0"/>
        <w:autoSpaceDN w:val="0"/>
        <w:adjustRightInd w:val="0"/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 xml:space="preserve">Операции погрузки-разгрузки блока должны выполняться с использованием подъемно-транспортного оборудования (погрузчик, грузоподъемный борт, автомобильный кран и др.). </w:t>
      </w:r>
    </w:p>
    <w:p w:rsidR="00086A2C" w:rsidRPr="00357DCA" w:rsidRDefault="00086A2C" w:rsidP="00086A2C">
      <w:pPr>
        <w:autoSpaceDE w:val="0"/>
        <w:autoSpaceDN w:val="0"/>
        <w:adjustRightInd w:val="0"/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 xml:space="preserve">Хранение блока «МЦЭ-БТПА-УТЭ» на месте эксплуатации производить в упаковке предприятия-изготовителя в закрытых помещениях с естественной вентиляцией без искусственно регулируемых климатических условий, где колебания температуры и влажности воздуха существенно меньше, чем на открытом воздухе (например, каменные, бетонные и другие хранилища). </w:t>
      </w:r>
    </w:p>
    <w:p w:rsidR="00086A2C" w:rsidRPr="00357DCA" w:rsidRDefault="00086A2C" w:rsidP="00086A2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 xml:space="preserve">Климатические факторы, характеризующие места хранения: </w:t>
      </w:r>
    </w:p>
    <w:p w:rsidR="00086A2C" w:rsidRPr="00357DCA" w:rsidRDefault="00086A2C" w:rsidP="00086A2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– температура воздуха от -15 до +40</w:t>
      </w:r>
      <w:proofErr w:type="gramStart"/>
      <w:r w:rsidRPr="00357DCA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357DC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86A2C" w:rsidRPr="00357DCA" w:rsidRDefault="00086A2C" w:rsidP="00086A2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 xml:space="preserve">– относительная влажность воздуха не более 70%. </w:t>
      </w:r>
    </w:p>
    <w:p w:rsidR="00086A2C" w:rsidRPr="00357DCA" w:rsidRDefault="00086A2C" w:rsidP="00CA4C26">
      <w:pPr>
        <w:autoSpaceDE w:val="0"/>
        <w:autoSpaceDN w:val="0"/>
        <w:adjustRightInd w:val="0"/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 xml:space="preserve">При невозможности обеспечения нижнего значения температуры хранения в зимнее время, регуляторы необходимо хранить в закрытых отапливаемых помещениях. Наличие в воздухе паров кислот, щелочей и прочих агрессивных примесей не допускается. </w:t>
      </w:r>
      <w:r w:rsidRPr="00357DCA">
        <w:rPr>
          <w:rFonts w:ascii="Times New Roman" w:hAnsi="Times New Roman" w:cs="Times New Roman"/>
          <w:sz w:val="28"/>
          <w:szCs w:val="28"/>
        </w:rPr>
        <w:br w:type="page"/>
      </w:r>
    </w:p>
    <w:p w:rsidR="00086A2C" w:rsidRPr="00D16BED" w:rsidRDefault="00086A2C" w:rsidP="00CA4C26">
      <w:pPr>
        <w:pStyle w:val="a3"/>
        <w:numPr>
          <w:ilvl w:val="1"/>
          <w:numId w:val="9"/>
        </w:numPr>
        <w:autoSpaceDE w:val="0"/>
        <w:autoSpaceDN w:val="0"/>
        <w:adjustRightInd w:val="0"/>
        <w:spacing w:after="0"/>
        <w:ind w:left="0" w:firstLine="851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7" w:name="_Toc146205492"/>
      <w:r w:rsidRPr="00D16BED">
        <w:rPr>
          <w:rFonts w:ascii="Times New Roman" w:hAnsi="Times New Roman" w:cs="Times New Roman"/>
          <w:b/>
          <w:sz w:val="28"/>
          <w:szCs w:val="28"/>
        </w:rPr>
        <w:lastRenderedPageBreak/>
        <w:t>УТИЛИЗАЦИЯ</w:t>
      </w:r>
      <w:bookmarkEnd w:id="17"/>
    </w:p>
    <w:p w:rsidR="00086A2C" w:rsidRPr="00357DCA" w:rsidRDefault="00086A2C" w:rsidP="00086A2C">
      <w:pPr>
        <w:pStyle w:val="081"/>
        <w:spacing w:before="240"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eastAsiaTheme="minorEastAsia" w:hAnsi="Times New Roman" w:cs="Times New Roman"/>
          <w:bCs w:val="0"/>
          <w:kern w:val="0"/>
          <w:sz w:val="28"/>
          <w:szCs w:val="28"/>
        </w:rPr>
        <w:t xml:space="preserve">Утилизация </w:t>
      </w:r>
      <w:r w:rsidRPr="00357DCA">
        <w:rPr>
          <w:rFonts w:ascii="Times New Roman" w:hAnsi="Times New Roman" w:cs="Times New Roman"/>
          <w:sz w:val="28"/>
          <w:szCs w:val="28"/>
        </w:rPr>
        <w:t xml:space="preserve">блока «МЦЭ-БТПА-УТЭ» </w:t>
      </w:r>
      <w:r w:rsidRPr="00357DCA">
        <w:rPr>
          <w:rFonts w:ascii="Times New Roman" w:eastAsiaTheme="minorEastAsia" w:hAnsi="Times New Roman" w:cs="Times New Roman"/>
          <w:bCs w:val="0"/>
          <w:kern w:val="0"/>
          <w:sz w:val="28"/>
          <w:szCs w:val="28"/>
        </w:rPr>
        <w:t xml:space="preserve">осуществляется в установленном порядке в соответствии с требованиями законодательства Российской Федерации согласно инструкции комплектующих, входящих в его состав. </w:t>
      </w:r>
    </w:p>
    <w:p w:rsidR="00086A2C" w:rsidRPr="00D16BED" w:rsidRDefault="00086A2C" w:rsidP="00086A2C">
      <w:pPr>
        <w:pStyle w:val="081"/>
        <w:numPr>
          <w:ilvl w:val="1"/>
          <w:numId w:val="9"/>
        </w:numPr>
        <w:spacing w:before="240" w:after="200" w:line="276" w:lineRule="auto"/>
        <w:ind w:left="0" w:firstLine="851"/>
        <w:jc w:val="both"/>
        <w:outlineLvl w:val="1"/>
        <w:rPr>
          <w:rFonts w:ascii="Times New Roman" w:eastAsiaTheme="minorEastAsia" w:hAnsi="Times New Roman" w:cs="Times New Roman"/>
          <w:b/>
          <w:bCs w:val="0"/>
          <w:kern w:val="0"/>
          <w:sz w:val="28"/>
          <w:szCs w:val="28"/>
        </w:rPr>
      </w:pPr>
      <w:bookmarkStart w:id="18" w:name="_Toc146205493"/>
      <w:r w:rsidRPr="00D16BED">
        <w:rPr>
          <w:rFonts w:ascii="Times New Roman" w:hAnsi="Times New Roman" w:cs="Times New Roman"/>
          <w:b/>
          <w:sz w:val="28"/>
          <w:szCs w:val="28"/>
        </w:rPr>
        <w:t>ГАРАНТИИ ИЗГОТОВИТЕЛЯ</w:t>
      </w:r>
      <w:bookmarkEnd w:id="18"/>
      <w:r w:rsidRPr="00D16BE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86A2C" w:rsidRPr="00357DCA" w:rsidRDefault="00086A2C" w:rsidP="00086A2C">
      <w:pPr>
        <w:spacing w:before="240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 xml:space="preserve">Изготовитель (поставщик) устанавливает срок гарантии на блок «МЦЭ-БТПА-УТЭ»  12 (двенадцать) месяцев со дня ввода изделия в эксплуатацию, но не более 18 месяцев </w:t>
      </w:r>
      <w:proofErr w:type="gramStart"/>
      <w:r w:rsidRPr="00357DCA">
        <w:rPr>
          <w:rFonts w:ascii="Times New Roman" w:hAnsi="Times New Roman" w:cs="Times New Roman"/>
          <w:sz w:val="28"/>
          <w:szCs w:val="28"/>
        </w:rPr>
        <w:t>с даты отгрузки</w:t>
      </w:r>
      <w:proofErr w:type="gramEnd"/>
      <w:r w:rsidRPr="00357DCA">
        <w:rPr>
          <w:rFonts w:ascii="Times New Roman" w:hAnsi="Times New Roman" w:cs="Times New Roman"/>
          <w:sz w:val="28"/>
          <w:szCs w:val="28"/>
        </w:rPr>
        <w:t xml:space="preserve"> изделия, если иное не установлено договором поставки. Гарантия подразумевает ремонт или замену как изделия в целом, так и его дефектных комплектующих в течение гарантийного срока при обязательном соблюдении со стороны Заказчика условий и правил, изложенных в настоящем паспорте и руководстве по эксплуатации.</w:t>
      </w:r>
    </w:p>
    <w:p w:rsidR="00086A2C" w:rsidRPr="00357DCA" w:rsidRDefault="00086A2C" w:rsidP="00086A2C">
      <w:pPr>
        <w:autoSpaceDE w:val="0"/>
        <w:autoSpaceDN w:val="0"/>
        <w:adjustRightInd w:val="0"/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Гарантийному ремонту (замене) не подлежит в случае:</w:t>
      </w:r>
    </w:p>
    <w:p w:rsidR="00086A2C" w:rsidRPr="00357DCA" w:rsidRDefault="00086A2C" w:rsidP="00086A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 xml:space="preserve">- возникновения неисправностей, </w:t>
      </w:r>
      <w:proofErr w:type="gramStart"/>
      <w:r w:rsidRPr="00357DCA">
        <w:rPr>
          <w:rFonts w:ascii="Times New Roman" w:hAnsi="Times New Roman" w:cs="Times New Roman"/>
          <w:sz w:val="28"/>
          <w:szCs w:val="28"/>
        </w:rPr>
        <w:t>возникшими</w:t>
      </w:r>
      <w:proofErr w:type="gramEnd"/>
      <w:r w:rsidRPr="00357DCA">
        <w:rPr>
          <w:rFonts w:ascii="Times New Roman" w:hAnsi="Times New Roman" w:cs="Times New Roman"/>
          <w:sz w:val="28"/>
          <w:szCs w:val="28"/>
        </w:rPr>
        <w:t xml:space="preserve"> по причине несоответствия условий и режиме эксплуатации данным, указанным в настоящем паспорте и руководстве по эксплуатации;</w:t>
      </w:r>
    </w:p>
    <w:p w:rsidR="00086A2C" w:rsidRPr="00357DCA" w:rsidRDefault="00086A2C" w:rsidP="00086A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- при наличии механических повреждений;</w:t>
      </w:r>
    </w:p>
    <w:p w:rsidR="00086A2C" w:rsidRPr="00357DCA" w:rsidRDefault="00086A2C" w:rsidP="00086A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- несанкционированного ремонта Покупателем в течение гарантийного срока;</w:t>
      </w:r>
    </w:p>
    <w:p w:rsidR="00086A2C" w:rsidRPr="00357DCA" w:rsidRDefault="00086A2C" w:rsidP="00086A2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 xml:space="preserve">- возникновения неисправностей, </w:t>
      </w:r>
      <w:proofErr w:type="gramStart"/>
      <w:r w:rsidRPr="00357DCA">
        <w:rPr>
          <w:rFonts w:ascii="Times New Roman" w:hAnsi="Times New Roman" w:cs="Times New Roman"/>
          <w:sz w:val="28"/>
          <w:szCs w:val="28"/>
        </w:rPr>
        <w:t>возникшими</w:t>
      </w:r>
      <w:proofErr w:type="gramEnd"/>
      <w:r w:rsidRPr="00357DCA">
        <w:rPr>
          <w:rFonts w:ascii="Times New Roman" w:hAnsi="Times New Roman" w:cs="Times New Roman"/>
          <w:sz w:val="28"/>
          <w:szCs w:val="28"/>
        </w:rPr>
        <w:t xml:space="preserve"> вследствие действия третьих лиц, непреодолимой силы, а также вследствие прочих обстоятельств, не зависящих от Производителя.</w:t>
      </w:r>
    </w:p>
    <w:p w:rsidR="00086A2C" w:rsidRDefault="00086A2C" w:rsidP="00086A2C">
      <w:pPr>
        <w:autoSpaceDE w:val="0"/>
        <w:autoSpaceDN w:val="0"/>
        <w:adjustRightInd w:val="0"/>
        <w:spacing w:before="120" w:after="120"/>
        <w:ind w:left="785"/>
        <w:rPr>
          <w:rFonts w:ascii="Times New Roman" w:hAnsi="Times New Roman" w:cs="Times New Roman"/>
          <w:b/>
          <w:bCs/>
          <w:sz w:val="28"/>
          <w:szCs w:val="28"/>
        </w:rPr>
      </w:pPr>
      <w:r w:rsidRPr="00357DCA">
        <w:rPr>
          <w:rFonts w:ascii="Times New Roman" w:hAnsi="Times New Roman" w:cs="Times New Roman"/>
          <w:b/>
          <w:bCs/>
          <w:sz w:val="28"/>
          <w:szCs w:val="28"/>
        </w:rPr>
        <w:t>ВНИМАНИЕ! Внимательно изучите руководство по эксплуатации.</w:t>
      </w:r>
    </w:p>
    <w:p w:rsidR="003F2CD3" w:rsidRDefault="003F2CD3" w:rsidP="00086A2C">
      <w:pPr>
        <w:autoSpaceDE w:val="0"/>
        <w:autoSpaceDN w:val="0"/>
        <w:adjustRightInd w:val="0"/>
        <w:spacing w:before="120" w:after="120"/>
        <w:ind w:left="785"/>
        <w:rPr>
          <w:rFonts w:ascii="Times New Roman" w:hAnsi="Times New Roman" w:cs="Times New Roman"/>
          <w:b/>
          <w:bCs/>
          <w:sz w:val="28"/>
          <w:szCs w:val="28"/>
        </w:rPr>
      </w:pPr>
    </w:p>
    <w:p w:rsidR="003F2CD3" w:rsidRDefault="003F2CD3" w:rsidP="00086A2C">
      <w:pPr>
        <w:autoSpaceDE w:val="0"/>
        <w:autoSpaceDN w:val="0"/>
        <w:adjustRightInd w:val="0"/>
        <w:spacing w:before="120" w:after="120"/>
        <w:ind w:left="785"/>
        <w:rPr>
          <w:rFonts w:ascii="Times New Roman" w:hAnsi="Times New Roman" w:cs="Times New Roman"/>
          <w:b/>
          <w:bCs/>
          <w:sz w:val="28"/>
          <w:szCs w:val="28"/>
        </w:rPr>
      </w:pPr>
    </w:p>
    <w:p w:rsidR="003F2CD3" w:rsidRDefault="003F2CD3" w:rsidP="00086A2C">
      <w:pPr>
        <w:autoSpaceDE w:val="0"/>
        <w:autoSpaceDN w:val="0"/>
        <w:adjustRightInd w:val="0"/>
        <w:spacing w:before="120" w:after="120"/>
        <w:ind w:left="785"/>
        <w:rPr>
          <w:rFonts w:ascii="Times New Roman" w:hAnsi="Times New Roman" w:cs="Times New Roman"/>
          <w:b/>
          <w:bCs/>
          <w:sz w:val="28"/>
          <w:szCs w:val="28"/>
        </w:rPr>
      </w:pPr>
    </w:p>
    <w:p w:rsidR="003F2CD3" w:rsidRDefault="003F2CD3" w:rsidP="00086A2C">
      <w:pPr>
        <w:autoSpaceDE w:val="0"/>
        <w:autoSpaceDN w:val="0"/>
        <w:adjustRightInd w:val="0"/>
        <w:spacing w:before="120" w:after="120"/>
        <w:ind w:left="785"/>
        <w:rPr>
          <w:rFonts w:ascii="Times New Roman" w:hAnsi="Times New Roman" w:cs="Times New Roman"/>
          <w:b/>
          <w:bCs/>
          <w:sz w:val="28"/>
          <w:szCs w:val="28"/>
        </w:rPr>
      </w:pPr>
    </w:p>
    <w:p w:rsidR="003F2CD3" w:rsidRDefault="003F2CD3" w:rsidP="00086A2C">
      <w:pPr>
        <w:autoSpaceDE w:val="0"/>
        <w:autoSpaceDN w:val="0"/>
        <w:adjustRightInd w:val="0"/>
        <w:spacing w:before="120" w:after="120"/>
        <w:ind w:left="785"/>
        <w:rPr>
          <w:rFonts w:ascii="Times New Roman" w:hAnsi="Times New Roman" w:cs="Times New Roman"/>
          <w:b/>
          <w:bCs/>
          <w:sz w:val="28"/>
          <w:szCs w:val="28"/>
        </w:rPr>
      </w:pPr>
    </w:p>
    <w:p w:rsidR="003F2CD3" w:rsidRDefault="003F2CD3" w:rsidP="00086A2C">
      <w:pPr>
        <w:autoSpaceDE w:val="0"/>
        <w:autoSpaceDN w:val="0"/>
        <w:adjustRightInd w:val="0"/>
        <w:spacing w:before="120" w:after="120"/>
        <w:ind w:left="785"/>
        <w:rPr>
          <w:rFonts w:ascii="Times New Roman" w:hAnsi="Times New Roman" w:cs="Times New Roman"/>
          <w:b/>
          <w:bCs/>
          <w:sz w:val="28"/>
          <w:szCs w:val="28"/>
        </w:rPr>
      </w:pPr>
    </w:p>
    <w:p w:rsidR="003F2CD3" w:rsidRDefault="003F2CD3" w:rsidP="00086A2C">
      <w:pPr>
        <w:autoSpaceDE w:val="0"/>
        <w:autoSpaceDN w:val="0"/>
        <w:adjustRightInd w:val="0"/>
        <w:spacing w:before="120" w:after="120"/>
        <w:ind w:left="785"/>
        <w:rPr>
          <w:rFonts w:ascii="Times New Roman" w:hAnsi="Times New Roman" w:cs="Times New Roman"/>
          <w:b/>
          <w:bCs/>
          <w:sz w:val="28"/>
          <w:szCs w:val="28"/>
        </w:rPr>
      </w:pPr>
    </w:p>
    <w:p w:rsidR="003F2CD3" w:rsidRDefault="003F2CD3" w:rsidP="00086A2C">
      <w:pPr>
        <w:autoSpaceDE w:val="0"/>
        <w:autoSpaceDN w:val="0"/>
        <w:adjustRightInd w:val="0"/>
        <w:spacing w:before="120" w:after="120"/>
        <w:ind w:left="785"/>
        <w:rPr>
          <w:rFonts w:ascii="Times New Roman" w:hAnsi="Times New Roman" w:cs="Times New Roman"/>
          <w:b/>
          <w:bCs/>
          <w:sz w:val="28"/>
          <w:szCs w:val="28"/>
        </w:rPr>
      </w:pPr>
    </w:p>
    <w:p w:rsidR="003F2CD3" w:rsidRDefault="003F2CD3" w:rsidP="00086A2C">
      <w:pPr>
        <w:autoSpaceDE w:val="0"/>
        <w:autoSpaceDN w:val="0"/>
        <w:adjustRightInd w:val="0"/>
        <w:spacing w:before="120" w:after="120"/>
        <w:ind w:left="785"/>
        <w:rPr>
          <w:rFonts w:ascii="Times New Roman" w:hAnsi="Times New Roman" w:cs="Times New Roman"/>
          <w:b/>
          <w:bCs/>
          <w:sz w:val="28"/>
          <w:szCs w:val="28"/>
        </w:rPr>
      </w:pPr>
    </w:p>
    <w:p w:rsidR="003F2CD3" w:rsidRPr="00357DCA" w:rsidRDefault="003F2CD3" w:rsidP="00086A2C">
      <w:pPr>
        <w:autoSpaceDE w:val="0"/>
        <w:autoSpaceDN w:val="0"/>
        <w:adjustRightInd w:val="0"/>
        <w:spacing w:before="120" w:after="120"/>
        <w:ind w:left="785"/>
        <w:rPr>
          <w:rFonts w:ascii="Times New Roman" w:hAnsi="Times New Roman" w:cs="Times New Roman"/>
          <w:sz w:val="28"/>
          <w:szCs w:val="28"/>
        </w:rPr>
      </w:pPr>
    </w:p>
    <w:p w:rsidR="00086A2C" w:rsidRPr="00D16BED" w:rsidRDefault="00086A2C" w:rsidP="00086A2C">
      <w:pPr>
        <w:pStyle w:val="a3"/>
        <w:numPr>
          <w:ilvl w:val="1"/>
          <w:numId w:val="9"/>
        </w:numPr>
        <w:spacing w:before="120" w:after="120"/>
        <w:ind w:left="0" w:firstLine="851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9" w:name="_Toc146205494"/>
      <w:r w:rsidRPr="00D16BED">
        <w:rPr>
          <w:rFonts w:ascii="Times New Roman" w:hAnsi="Times New Roman" w:cs="Times New Roman"/>
          <w:b/>
          <w:sz w:val="28"/>
          <w:szCs w:val="28"/>
        </w:rPr>
        <w:t>СВИДЕТЕЛЬСТВО О ПРИЕМКЕ</w:t>
      </w:r>
      <w:bookmarkEnd w:id="19"/>
      <w:r w:rsidRPr="00D16B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6A2C" w:rsidRPr="00357DCA" w:rsidRDefault="00086A2C" w:rsidP="00086A2C">
      <w:pPr>
        <w:spacing w:before="120" w:after="120"/>
        <w:ind w:firstLine="851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Блок  «МЦЭ-БТПА-УТЭ</w:t>
      </w:r>
      <w:r w:rsidR="003F2CD3">
        <w:rPr>
          <w:rFonts w:ascii="Times New Roman" w:hAnsi="Times New Roman" w:cs="Times New Roman"/>
          <w:sz w:val="28"/>
          <w:szCs w:val="28"/>
        </w:rPr>
        <w:t>________</w:t>
      </w:r>
      <w:r w:rsidRPr="00357DCA">
        <w:rPr>
          <w:rFonts w:ascii="Times New Roman" w:hAnsi="Times New Roman" w:cs="Times New Roman"/>
          <w:sz w:val="28"/>
          <w:szCs w:val="28"/>
        </w:rPr>
        <w:t xml:space="preserve">»  зав. № _________  выполнен в соответствии с СП 41-101-95 «Проектирование тепловых пунктов». </w:t>
      </w:r>
    </w:p>
    <w:p w:rsidR="00086A2C" w:rsidRPr="00357DCA" w:rsidRDefault="00086A2C" w:rsidP="00086A2C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Дата выпуска  «____» ____________ 20___ г.</w:t>
      </w:r>
    </w:p>
    <w:p w:rsidR="00F8480E" w:rsidRPr="00357DCA" w:rsidRDefault="00F8480E" w:rsidP="00F8480E">
      <w:pPr>
        <w:pStyle w:val="071"/>
        <w:keepNext w:val="0"/>
        <w:numPr>
          <w:ilvl w:val="0"/>
          <w:numId w:val="0"/>
        </w:numPr>
        <w:spacing w:line="276" w:lineRule="auto"/>
        <w:ind w:left="851"/>
        <w:outlineLvl w:val="1"/>
        <w:rPr>
          <w:rFonts w:ascii="Times New Roman" w:eastAsiaTheme="minorEastAsia" w:hAnsi="Times New Roman"/>
          <w:kern w:val="0"/>
          <w:sz w:val="28"/>
          <w:szCs w:val="28"/>
        </w:rPr>
      </w:pPr>
      <w:bookmarkStart w:id="20" w:name="_Toc146206285"/>
      <w:r w:rsidRPr="00357DCA">
        <w:rPr>
          <w:rFonts w:ascii="Times New Roman" w:eastAsiaTheme="minorEastAsia" w:hAnsi="Times New Roman"/>
          <w:kern w:val="0"/>
          <w:sz w:val="28"/>
          <w:szCs w:val="28"/>
        </w:rPr>
        <w:t>ДАННЫЕ ОБ ИСПЫТАНИИ</w:t>
      </w:r>
      <w:bookmarkEnd w:id="20"/>
    </w:p>
    <w:p w:rsidR="00F8480E" w:rsidRDefault="00F8480E" w:rsidP="00F8480E">
      <w:pPr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Проведены испытания на пр</w:t>
      </w:r>
      <w:r w:rsidR="00D16BED">
        <w:rPr>
          <w:rFonts w:ascii="Times New Roman" w:hAnsi="Times New Roman" w:cs="Times New Roman"/>
          <w:sz w:val="28"/>
          <w:szCs w:val="28"/>
        </w:rPr>
        <w:t xml:space="preserve">очность и плотность соединений </w:t>
      </w:r>
      <w:r w:rsidRPr="00357DCA">
        <w:rPr>
          <w:rFonts w:ascii="Times New Roman" w:hAnsi="Times New Roman" w:cs="Times New Roman"/>
          <w:sz w:val="28"/>
          <w:szCs w:val="28"/>
        </w:rPr>
        <w:t xml:space="preserve"> запорной арматуры в установленном объёме.</w:t>
      </w:r>
    </w:p>
    <w:p w:rsidR="00F8480E" w:rsidRPr="00357DCA" w:rsidRDefault="00F8480E" w:rsidP="00F8480E">
      <w:pPr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Проведена проверка приборов и оборудования в полном объёме. Приборы и оборудование  признаны годными к эксплуатации. </w:t>
      </w:r>
    </w:p>
    <w:p w:rsidR="00F8480E" w:rsidRPr="00357DCA" w:rsidRDefault="00F8480E" w:rsidP="00F8480E">
      <w:pPr>
        <w:spacing w:before="120" w:after="120"/>
        <w:ind w:firstLine="851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Дата проведения приемо-сдаточных испытаний:</w:t>
      </w:r>
    </w:p>
    <w:p w:rsidR="00F8480E" w:rsidRPr="00357DCA" w:rsidRDefault="00F8480E" w:rsidP="00F8480E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>«____» _____________20 ___г.</w:t>
      </w:r>
    </w:p>
    <w:p w:rsidR="00F8480E" w:rsidRDefault="00F8480E" w:rsidP="00F8480E">
      <w:pPr>
        <w:spacing w:before="120" w:after="120"/>
        <w:ind w:firstLine="708"/>
        <w:rPr>
          <w:rFonts w:ascii="Times New Roman" w:hAnsi="Times New Roman" w:cs="Times New Roman"/>
          <w:sz w:val="28"/>
          <w:szCs w:val="28"/>
        </w:rPr>
      </w:pPr>
    </w:p>
    <w:p w:rsidR="00F8480E" w:rsidRPr="00357DCA" w:rsidRDefault="00F8480E" w:rsidP="00F8480E">
      <w:pPr>
        <w:spacing w:before="120"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 </w:t>
      </w:r>
      <w:r w:rsidRPr="00357DCA">
        <w:rPr>
          <w:rFonts w:ascii="Times New Roman" w:hAnsi="Times New Roman" w:cs="Times New Roman"/>
          <w:sz w:val="28"/>
          <w:szCs w:val="28"/>
        </w:rPr>
        <w:t xml:space="preserve"> 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3F2CD3" w:rsidRDefault="003F2CD3" w:rsidP="00086A2C">
      <w:pPr>
        <w:spacing w:before="120" w:after="120"/>
        <w:ind w:firstLine="708"/>
        <w:rPr>
          <w:rFonts w:ascii="Times New Roman" w:hAnsi="Times New Roman" w:cs="Times New Roman"/>
          <w:sz w:val="28"/>
          <w:szCs w:val="28"/>
        </w:rPr>
      </w:pPr>
    </w:p>
    <w:p w:rsidR="003F2CD3" w:rsidRDefault="003F2CD3" w:rsidP="00086A2C">
      <w:pPr>
        <w:spacing w:before="120" w:after="120"/>
        <w:ind w:firstLine="708"/>
        <w:rPr>
          <w:rFonts w:ascii="Times New Roman" w:hAnsi="Times New Roman" w:cs="Times New Roman"/>
          <w:sz w:val="28"/>
          <w:szCs w:val="28"/>
        </w:rPr>
      </w:pPr>
    </w:p>
    <w:p w:rsidR="003F2CD3" w:rsidRPr="00357DCA" w:rsidRDefault="003F2CD3" w:rsidP="00086A2C">
      <w:pPr>
        <w:spacing w:before="120" w:after="120"/>
        <w:ind w:firstLine="708"/>
        <w:rPr>
          <w:rFonts w:ascii="Times New Roman" w:hAnsi="Times New Roman" w:cs="Times New Roman"/>
          <w:sz w:val="28"/>
          <w:szCs w:val="28"/>
        </w:rPr>
      </w:pPr>
    </w:p>
    <w:p w:rsidR="00086A2C" w:rsidRPr="00D16BED" w:rsidRDefault="00086A2C" w:rsidP="00086A2C">
      <w:pPr>
        <w:pStyle w:val="a3"/>
        <w:numPr>
          <w:ilvl w:val="1"/>
          <w:numId w:val="9"/>
        </w:numPr>
        <w:spacing w:after="0"/>
        <w:ind w:left="0" w:firstLine="851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357DCA">
        <w:rPr>
          <w:rFonts w:ascii="Times New Roman" w:hAnsi="Times New Roman" w:cs="Times New Roman"/>
          <w:sz w:val="28"/>
          <w:szCs w:val="28"/>
        </w:rPr>
        <w:t xml:space="preserve"> </w:t>
      </w:r>
      <w:bookmarkStart w:id="21" w:name="_Toc146205496"/>
      <w:r w:rsidRPr="00D16BED">
        <w:rPr>
          <w:rFonts w:ascii="Times New Roman" w:hAnsi="Times New Roman" w:cs="Times New Roman"/>
          <w:b/>
          <w:sz w:val="28"/>
          <w:szCs w:val="28"/>
        </w:rPr>
        <w:t>СВИДЕТЕЛЬСТВО ОБ УПАКОВЫВАНИИ</w:t>
      </w:r>
      <w:bookmarkEnd w:id="21"/>
      <w:r w:rsidRPr="00D16B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6A2C" w:rsidRPr="00357DCA" w:rsidRDefault="00086A2C" w:rsidP="00086A2C">
      <w:pPr>
        <w:pStyle w:val="071"/>
        <w:keepNext w:val="0"/>
        <w:numPr>
          <w:ilvl w:val="0"/>
          <w:numId w:val="0"/>
        </w:numPr>
        <w:spacing w:before="0" w:after="0" w:line="276" w:lineRule="auto"/>
        <w:ind w:firstLine="708"/>
        <w:outlineLvl w:val="9"/>
        <w:rPr>
          <w:rFonts w:ascii="Times New Roman" w:eastAsiaTheme="minorEastAsia" w:hAnsi="Times New Roman"/>
          <w:b/>
          <w:kern w:val="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11"/>
        <w:gridCol w:w="1701"/>
        <w:gridCol w:w="2993"/>
      </w:tblGrid>
      <w:tr w:rsidR="00357DCA" w:rsidRPr="00357DCA" w:rsidTr="00CF6F83">
        <w:trPr>
          <w:trHeight w:val="508"/>
        </w:trPr>
        <w:tc>
          <w:tcPr>
            <w:tcW w:w="5211" w:type="dxa"/>
          </w:tcPr>
          <w:p w:rsidR="00086A2C" w:rsidRPr="00357DCA" w:rsidRDefault="00086A2C" w:rsidP="00CF6F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DC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086A2C" w:rsidRPr="00357DCA" w:rsidRDefault="00086A2C" w:rsidP="00CF6F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DCA">
              <w:rPr>
                <w:rFonts w:ascii="Times New Roman" w:hAnsi="Times New Roman" w:cs="Times New Roman"/>
                <w:sz w:val="28"/>
                <w:szCs w:val="28"/>
              </w:rPr>
              <w:t>Кол-во, шт.</w:t>
            </w:r>
          </w:p>
        </w:tc>
        <w:tc>
          <w:tcPr>
            <w:tcW w:w="2993" w:type="dxa"/>
          </w:tcPr>
          <w:p w:rsidR="00086A2C" w:rsidRPr="00357DCA" w:rsidRDefault="00086A2C" w:rsidP="00CF6F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DCA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357DCA" w:rsidRPr="00357DCA" w:rsidTr="00CF6F83">
        <w:tc>
          <w:tcPr>
            <w:tcW w:w="5211" w:type="dxa"/>
          </w:tcPr>
          <w:p w:rsidR="00086A2C" w:rsidRPr="00357DCA" w:rsidRDefault="00086A2C" w:rsidP="00CF6F8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DCA">
              <w:rPr>
                <w:rFonts w:ascii="Times New Roman" w:hAnsi="Times New Roman" w:cs="Times New Roman"/>
                <w:sz w:val="28"/>
                <w:szCs w:val="28"/>
              </w:rPr>
              <w:t>Блок «МЦЭ-БТПА-УТЭ»</w:t>
            </w:r>
          </w:p>
        </w:tc>
        <w:tc>
          <w:tcPr>
            <w:tcW w:w="1701" w:type="dxa"/>
          </w:tcPr>
          <w:p w:rsidR="00086A2C" w:rsidRPr="00357DCA" w:rsidRDefault="00086A2C" w:rsidP="00CF6F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D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93" w:type="dxa"/>
          </w:tcPr>
          <w:p w:rsidR="00086A2C" w:rsidRPr="00357DCA" w:rsidRDefault="00086A2C" w:rsidP="00CF6F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DCA" w:rsidRPr="00357DCA" w:rsidTr="00CF6F83">
        <w:tc>
          <w:tcPr>
            <w:tcW w:w="5211" w:type="dxa"/>
          </w:tcPr>
          <w:p w:rsidR="00086A2C" w:rsidRPr="00357DCA" w:rsidRDefault="00086A2C" w:rsidP="00CF6F8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DCA">
              <w:rPr>
                <w:rFonts w:ascii="Times New Roman" w:hAnsi="Times New Roman" w:cs="Times New Roman"/>
                <w:sz w:val="28"/>
                <w:szCs w:val="28"/>
              </w:rPr>
              <w:t xml:space="preserve">Паспорт и руководство по эксплуатации блока «МЦЭ-БТПА-УТЭ»  </w:t>
            </w:r>
          </w:p>
        </w:tc>
        <w:tc>
          <w:tcPr>
            <w:tcW w:w="1701" w:type="dxa"/>
          </w:tcPr>
          <w:p w:rsidR="00086A2C" w:rsidRPr="00357DCA" w:rsidRDefault="00086A2C" w:rsidP="00CF6F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D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93" w:type="dxa"/>
          </w:tcPr>
          <w:p w:rsidR="00086A2C" w:rsidRPr="00357DCA" w:rsidRDefault="00086A2C" w:rsidP="00CF6F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DCA" w:rsidRPr="00357DCA" w:rsidTr="00CF6F83">
        <w:tc>
          <w:tcPr>
            <w:tcW w:w="5211" w:type="dxa"/>
          </w:tcPr>
          <w:p w:rsidR="00086A2C" w:rsidRPr="00357DCA" w:rsidRDefault="00086A2C" w:rsidP="00CF6F8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DCA">
              <w:rPr>
                <w:rFonts w:ascii="Times New Roman" w:hAnsi="Times New Roman" w:cs="Times New Roman"/>
                <w:sz w:val="28"/>
                <w:szCs w:val="28"/>
              </w:rPr>
              <w:t>Комплект монтажных частей</w:t>
            </w:r>
          </w:p>
        </w:tc>
        <w:tc>
          <w:tcPr>
            <w:tcW w:w="1701" w:type="dxa"/>
          </w:tcPr>
          <w:p w:rsidR="00086A2C" w:rsidRPr="00357DCA" w:rsidRDefault="00086A2C" w:rsidP="00CF6F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D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93" w:type="dxa"/>
          </w:tcPr>
          <w:p w:rsidR="00086A2C" w:rsidRPr="00357DCA" w:rsidRDefault="00086A2C" w:rsidP="00CF6F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DCA" w:rsidRPr="00357DCA" w:rsidTr="00CF6F83">
        <w:tc>
          <w:tcPr>
            <w:tcW w:w="5211" w:type="dxa"/>
          </w:tcPr>
          <w:p w:rsidR="00086A2C" w:rsidRPr="00357DCA" w:rsidRDefault="00086A2C" w:rsidP="00CF6F8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7DCA">
              <w:rPr>
                <w:rFonts w:ascii="Times New Roman" w:hAnsi="Times New Roman" w:cs="Times New Roman"/>
                <w:sz w:val="28"/>
                <w:szCs w:val="28"/>
              </w:rPr>
              <w:t>Паспорта на приборы</w:t>
            </w:r>
            <w:r w:rsidR="00C20C86">
              <w:rPr>
                <w:rFonts w:ascii="Times New Roman" w:hAnsi="Times New Roman" w:cs="Times New Roman"/>
                <w:sz w:val="28"/>
                <w:szCs w:val="28"/>
              </w:rPr>
              <w:t xml:space="preserve"> узла </w:t>
            </w:r>
            <w:r w:rsidRPr="00357DCA">
              <w:rPr>
                <w:rFonts w:ascii="Times New Roman" w:hAnsi="Times New Roman" w:cs="Times New Roman"/>
                <w:sz w:val="28"/>
                <w:szCs w:val="28"/>
              </w:rPr>
              <w:t xml:space="preserve"> учета тепловой энергии</w:t>
            </w:r>
          </w:p>
        </w:tc>
        <w:tc>
          <w:tcPr>
            <w:tcW w:w="1701" w:type="dxa"/>
          </w:tcPr>
          <w:p w:rsidR="00086A2C" w:rsidRPr="00357DCA" w:rsidRDefault="00086A2C" w:rsidP="00CF6F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3" w:type="dxa"/>
          </w:tcPr>
          <w:p w:rsidR="00086A2C" w:rsidRPr="00357DCA" w:rsidRDefault="00086A2C" w:rsidP="00CF6F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A2C" w:rsidRPr="00357DCA" w:rsidTr="00CF6F83">
        <w:tc>
          <w:tcPr>
            <w:tcW w:w="5211" w:type="dxa"/>
          </w:tcPr>
          <w:p w:rsidR="00086A2C" w:rsidRPr="00357DCA" w:rsidRDefault="00086A2C" w:rsidP="00CF6F8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86A2C" w:rsidRPr="00357DCA" w:rsidRDefault="00086A2C" w:rsidP="00CF6F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3" w:type="dxa"/>
          </w:tcPr>
          <w:p w:rsidR="00086A2C" w:rsidRPr="00357DCA" w:rsidRDefault="00086A2C" w:rsidP="00CF6F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6A2C" w:rsidRPr="00357DCA" w:rsidRDefault="00086A2C" w:rsidP="00086A2C">
      <w:pPr>
        <w:pStyle w:val="071"/>
        <w:keepNext w:val="0"/>
        <w:numPr>
          <w:ilvl w:val="0"/>
          <w:numId w:val="0"/>
        </w:numPr>
        <w:spacing w:before="0" w:after="0" w:line="276" w:lineRule="auto"/>
        <w:ind w:firstLine="708"/>
        <w:outlineLvl w:val="9"/>
        <w:rPr>
          <w:rFonts w:ascii="Times New Roman" w:eastAsiaTheme="minorEastAsia" w:hAnsi="Times New Roman"/>
          <w:kern w:val="0"/>
          <w:sz w:val="28"/>
          <w:szCs w:val="28"/>
        </w:rPr>
      </w:pPr>
    </w:p>
    <w:p w:rsidR="00086A2C" w:rsidRPr="00357DCA" w:rsidRDefault="00086A2C" w:rsidP="00086A2C">
      <w:pPr>
        <w:pStyle w:val="071"/>
        <w:keepNext w:val="0"/>
        <w:numPr>
          <w:ilvl w:val="0"/>
          <w:numId w:val="0"/>
        </w:numPr>
        <w:spacing w:before="0" w:after="0" w:line="276" w:lineRule="auto"/>
        <w:outlineLvl w:val="9"/>
        <w:rPr>
          <w:rFonts w:ascii="Times New Roman" w:eastAsiaTheme="minorEastAsia" w:hAnsi="Times New Roman"/>
          <w:kern w:val="0"/>
          <w:sz w:val="28"/>
          <w:szCs w:val="28"/>
        </w:rPr>
      </w:pPr>
      <w:bookmarkStart w:id="22" w:name="_Toc66874853"/>
      <w:bookmarkStart w:id="23" w:name="_Toc67300697"/>
      <w:bookmarkStart w:id="24" w:name="_Toc67473302"/>
      <w:bookmarkStart w:id="25" w:name="_Toc94877116"/>
      <w:bookmarkStart w:id="26" w:name="_Toc146205497"/>
      <w:r w:rsidRPr="00357DCA">
        <w:rPr>
          <w:rFonts w:ascii="Times New Roman" w:eastAsiaTheme="minorEastAsia" w:hAnsi="Times New Roman"/>
          <w:kern w:val="0"/>
          <w:sz w:val="28"/>
          <w:szCs w:val="28"/>
        </w:rPr>
        <w:t>Упаковку произвел__________________</w:t>
      </w:r>
      <w:bookmarkEnd w:id="22"/>
      <w:bookmarkEnd w:id="23"/>
      <w:bookmarkEnd w:id="24"/>
      <w:bookmarkEnd w:id="25"/>
      <w:bookmarkEnd w:id="26"/>
    </w:p>
    <w:p w:rsidR="00086A2C" w:rsidRPr="00357DCA" w:rsidRDefault="00086A2C" w:rsidP="00086A2C">
      <w:pPr>
        <w:pStyle w:val="071"/>
        <w:keepNext w:val="0"/>
        <w:numPr>
          <w:ilvl w:val="0"/>
          <w:numId w:val="0"/>
        </w:numPr>
        <w:spacing w:before="0" w:after="0" w:line="276" w:lineRule="auto"/>
        <w:outlineLvl w:val="9"/>
        <w:rPr>
          <w:rFonts w:ascii="Times New Roman" w:hAnsi="Times New Roman"/>
          <w:sz w:val="28"/>
          <w:szCs w:val="28"/>
        </w:rPr>
      </w:pPr>
      <w:bookmarkStart w:id="27" w:name="_Toc66874854"/>
      <w:bookmarkStart w:id="28" w:name="_Toc67300698"/>
      <w:bookmarkStart w:id="29" w:name="_Toc67473303"/>
      <w:bookmarkStart w:id="30" w:name="_Toc94877117"/>
      <w:bookmarkStart w:id="31" w:name="_Toc146205498"/>
      <w:r w:rsidRPr="00357DCA">
        <w:rPr>
          <w:rFonts w:ascii="Times New Roman" w:eastAsiaTheme="minorEastAsia" w:hAnsi="Times New Roman"/>
          <w:kern w:val="0"/>
          <w:sz w:val="28"/>
          <w:szCs w:val="28"/>
        </w:rPr>
        <w:t>«___»____________20___г.</w:t>
      </w:r>
      <w:bookmarkEnd w:id="27"/>
      <w:bookmarkEnd w:id="28"/>
      <w:bookmarkEnd w:id="29"/>
      <w:bookmarkEnd w:id="30"/>
      <w:bookmarkEnd w:id="31"/>
      <w:r w:rsidRPr="00357DCA">
        <w:rPr>
          <w:rFonts w:ascii="Times New Roman" w:eastAsiaTheme="minorEastAsia" w:hAnsi="Times New Roman"/>
          <w:kern w:val="0"/>
          <w:sz w:val="28"/>
          <w:szCs w:val="28"/>
        </w:rPr>
        <w:br w:type="page"/>
      </w:r>
    </w:p>
    <w:p w:rsidR="00086A2C" w:rsidRPr="00D16BED" w:rsidRDefault="00086A2C" w:rsidP="00086A2C">
      <w:pPr>
        <w:pStyle w:val="071"/>
        <w:keepNext w:val="0"/>
        <w:numPr>
          <w:ilvl w:val="1"/>
          <w:numId w:val="9"/>
        </w:numPr>
        <w:spacing w:before="240" w:after="200" w:line="276" w:lineRule="auto"/>
        <w:ind w:left="0" w:firstLine="851"/>
        <w:outlineLvl w:val="1"/>
        <w:rPr>
          <w:rFonts w:ascii="Times New Roman" w:hAnsi="Times New Roman"/>
          <w:b/>
          <w:sz w:val="28"/>
          <w:szCs w:val="28"/>
        </w:rPr>
      </w:pPr>
      <w:r w:rsidRPr="00357DCA">
        <w:rPr>
          <w:rFonts w:ascii="Times New Roman" w:hAnsi="Times New Roman"/>
          <w:sz w:val="28"/>
          <w:szCs w:val="28"/>
        </w:rPr>
        <w:lastRenderedPageBreak/>
        <w:t xml:space="preserve"> </w:t>
      </w:r>
      <w:bookmarkStart w:id="32" w:name="_Toc146205499"/>
      <w:r w:rsidRPr="00D16BED">
        <w:rPr>
          <w:rFonts w:ascii="Times New Roman" w:hAnsi="Times New Roman"/>
          <w:b/>
          <w:sz w:val="28"/>
          <w:szCs w:val="28"/>
        </w:rPr>
        <w:t>СВЕДЕНИЯ О ВВОДЕ В ЭКСПЛУАТАЦИЮ, РЕМОНТАХ, ПОВЕРКАХ</w:t>
      </w:r>
      <w:bookmarkEnd w:id="32"/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3542"/>
        <w:gridCol w:w="2535"/>
        <w:gridCol w:w="2534"/>
      </w:tblGrid>
      <w:tr w:rsidR="00357DCA" w:rsidRPr="00357DCA" w:rsidTr="00CF6F83">
        <w:trPr>
          <w:jc w:val="center"/>
        </w:trPr>
        <w:tc>
          <w:tcPr>
            <w:tcW w:w="1526" w:type="dxa"/>
          </w:tcPr>
          <w:p w:rsidR="00086A2C" w:rsidRPr="00357DCA" w:rsidRDefault="00086A2C" w:rsidP="00CF6F83">
            <w:pPr>
              <w:pStyle w:val="08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DC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543" w:type="dxa"/>
          </w:tcPr>
          <w:p w:rsidR="00086A2C" w:rsidRPr="00357DCA" w:rsidRDefault="00086A2C" w:rsidP="00CF6F83">
            <w:pPr>
              <w:pStyle w:val="08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DCA">
              <w:rPr>
                <w:rFonts w:ascii="Times New Roman" w:hAnsi="Times New Roman" w:cs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2535" w:type="dxa"/>
          </w:tcPr>
          <w:p w:rsidR="00086A2C" w:rsidRPr="00357DCA" w:rsidRDefault="00086A2C" w:rsidP="00CF6F83">
            <w:pPr>
              <w:pStyle w:val="08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DCA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2535" w:type="dxa"/>
          </w:tcPr>
          <w:p w:rsidR="00086A2C" w:rsidRPr="00357DCA" w:rsidRDefault="00086A2C" w:rsidP="00CF6F83">
            <w:pPr>
              <w:pStyle w:val="081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DCA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</w:tr>
      <w:tr w:rsidR="00357DCA" w:rsidRPr="00357DCA" w:rsidTr="00CF6F83">
        <w:trPr>
          <w:trHeight w:val="11242"/>
          <w:jc w:val="center"/>
        </w:trPr>
        <w:tc>
          <w:tcPr>
            <w:tcW w:w="1526" w:type="dxa"/>
          </w:tcPr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5" w:type="dxa"/>
          </w:tcPr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5" w:type="dxa"/>
          </w:tcPr>
          <w:p w:rsidR="00086A2C" w:rsidRPr="00357DCA" w:rsidRDefault="00086A2C" w:rsidP="00CF6F83">
            <w:pPr>
              <w:pStyle w:val="08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6A2C" w:rsidRPr="0023738A" w:rsidRDefault="00086A2C" w:rsidP="0023738A">
      <w:pPr>
        <w:pStyle w:val="081"/>
        <w:spacing w:line="276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86A2C" w:rsidRPr="0023738A" w:rsidSect="009D2AA9">
      <w:headerReference w:type="default" r:id="rId17"/>
      <w:footerReference w:type="default" r:id="rId18"/>
      <w:pgSz w:w="11906" w:h="16838"/>
      <w:pgMar w:top="993" w:right="709" w:bottom="1134" w:left="1276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660" w:rsidRDefault="003A7660">
      <w:pPr>
        <w:spacing w:after="0" w:line="240" w:lineRule="auto"/>
      </w:pPr>
      <w:r>
        <w:separator/>
      </w:r>
    </w:p>
  </w:endnote>
  <w:endnote w:type="continuationSeparator" w:id="0">
    <w:p w:rsidR="003A7660" w:rsidRDefault="003A7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w Cen MT Condensed">
    <w:altName w:val="Arial Narrow"/>
    <w:charset w:val="00"/>
    <w:family w:val="swiss"/>
    <w:pitch w:val="variable"/>
    <w:sig w:usb0="00000001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9836765"/>
      <w:docPartObj>
        <w:docPartGallery w:val="Page Numbers (Bottom of Page)"/>
        <w:docPartUnique/>
      </w:docPartObj>
    </w:sdtPr>
    <w:sdtEndPr/>
    <w:sdtContent>
      <w:sdt>
        <w:sdtPr>
          <w:id w:val="-1513832559"/>
          <w:docPartObj>
            <w:docPartGallery w:val="Page Numbers (Top of Page)"/>
            <w:docPartUnique/>
          </w:docPartObj>
        </w:sdtPr>
        <w:sdtEndPr/>
        <w:sdtContent>
          <w:p w:rsidR="00283FEF" w:rsidRDefault="00283FEF" w:rsidP="00CA4C26">
            <w:pPr>
              <w:pStyle w:val="a6"/>
              <w:ind w:firstLine="3540"/>
              <w:jc w:val="right"/>
            </w:pPr>
            <w:r>
              <w:tab/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10DF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10DF4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83FEF" w:rsidRDefault="00283FE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660" w:rsidRDefault="003A7660">
      <w:pPr>
        <w:spacing w:after="0" w:line="240" w:lineRule="auto"/>
      </w:pPr>
      <w:r>
        <w:separator/>
      </w:r>
    </w:p>
  </w:footnote>
  <w:footnote w:type="continuationSeparator" w:id="0">
    <w:p w:rsidR="003A7660" w:rsidRDefault="003A7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FEF" w:rsidRPr="000E007E" w:rsidRDefault="00283FEF" w:rsidP="009D2AA9">
    <w:pPr>
      <w:jc w:val="right"/>
      <w:rPr>
        <w:rFonts w:ascii="Times New Roman" w:hAnsi="Times New Roman" w:cs="Times New Roman"/>
        <w:sz w:val="24"/>
        <w:szCs w:val="24"/>
      </w:rPr>
    </w:pPr>
    <w:r w:rsidRPr="000E007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5531FF1A" wp14:editId="7A145B03">
          <wp:simplePos x="0" y="0"/>
          <wp:positionH relativeFrom="column">
            <wp:posOffset>55245</wp:posOffset>
          </wp:positionH>
          <wp:positionV relativeFrom="paragraph">
            <wp:posOffset>-62865</wp:posOffset>
          </wp:positionV>
          <wp:extent cx="1381125" cy="628015"/>
          <wp:effectExtent l="0" t="0" r="9525" b="635"/>
          <wp:wrapTight wrapText="bothSides">
            <wp:wrapPolygon edited="0">
              <wp:start x="6257" y="0"/>
              <wp:lineTo x="0" y="1966"/>
              <wp:lineTo x="0" y="19656"/>
              <wp:lineTo x="7150" y="20967"/>
              <wp:lineTo x="14897" y="20967"/>
              <wp:lineTo x="21451" y="19656"/>
              <wp:lineTo x="21451" y="3931"/>
              <wp:lineTo x="14301" y="0"/>
              <wp:lineTo x="6257" y="0"/>
            </wp:wrapPolygon>
          </wp:wrapTight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007E">
      <w:rPr>
        <w:rFonts w:ascii="Times New Roman" w:hAnsi="Times New Roman" w:cs="Times New Roman"/>
        <w:b/>
        <w:color w:val="002060"/>
        <w:sz w:val="24"/>
        <w:szCs w:val="24"/>
      </w:rPr>
      <w:t xml:space="preserve">  ООО «Метрологический центр </w:t>
    </w:r>
    <w:proofErr w:type="spellStart"/>
    <w:r w:rsidRPr="000E007E">
      <w:rPr>
        <w:rFonts w:ascii="Times New Roman" w:hAnsi="Times New Roman" w:cs="Times New Roman"/>
        <w:b/>
        <w:color w:val="002060"/>
        <w:sz w:val="24"/>
        <w:szCs w:val="24"/>
      </w:rPr>
      <w:t>энергосбережений</w:t>
    </w:r>
    <w:proofErr w:type="spellEnd"/>
    <w:r w:rsidRPr="000E007E">
      <w:rPr>
        <w:rFonts w:ascii="Times New Roman" w:hAnsi="Times New Roman" w:cs="Times New Roman"/>
        <w:b/>
        <w:color w:val="002060"/>
        <w:sz w:val="24"/>
        <w:szCs w:val="24"/>
      </w:rPr>
      <w:t xml:space="preserve">» </w:t>
    </w:r>
  </w:p>
  <w:p w:rsidR="00283FEF" w:rsidRDefault="00283FEF" w:rsidP="0034439D">
    <w:pPr>
      <w:ind w:left="7080" w:firstLine="708"/>
      <w:jc w:val="right"/>
      <w:rPr>
        <w:rStyle w:val="ad"/>
        <w:rFonts w:ascii="Times New Roman" w:hAnsi="Times New Roman" w:cs="Times New Roman"/>
        <w:b/>
        <w:sz w:val="24"/>
        <w:szCs w:val="24"/>
      </w:rPr>
    </w:pPr>
    <w:r w:rsidRPr="000E007E">
      <w:rPr>
        <w:rFonts w:ascii="Times New Roman" w:hAnsi="Times New Roman" w:cs="Times New Roman"/>
        <w:b/>
        <w:color w:val="C00000"/>
        <w:sz w:val="24"/>
        <w:szCs w:val="24"/>
      </w:rPr>
      <w:t xml:space="preserve"> </w:t>
    </w:r>
    <w:hyperlink r:id="rId2" w:history="1">
      <w:r w:rsidRPr="000E007E">
        <w:rPr>
          <w:rStyle w:val="ad"/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0E007E">
        <w:rPr>
          <w:rStyle w:val="ad"/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0E007E">
        <w:rPr>
          <w:rStyle w:val="ad"/>
          <w:rFonts w:ascii="Times New Roman" w:hAnsi="Times New Roman" w:cs="Times New Roman"/>
          <w:b/>
          <w:sz w:val="24"/>
          <w:szCs w:val="24"/>
          <w:lang w:val="en-US"/>
        </w:rPr>
        <w:t>mce</w:t>
      </w:r>
      <w:proofErr w:type="spellEnd"/>
      <w:r w:rsidRPr="000E007E">
        <w:rPr>
          <w:rStyle w:val="ad"/>
          <w:rFonts w:ascii="Times New Roman" w:hAnsi="Times New Roman" w:cs="Times New Roman"/>
          <w:b/>
          <w:sz w:val="24"/>
          <w:szCs w:val="24"/>
        </w:rPr>
        <w:t>.</w:t>
      </w:r>
      <w:r w:rsidRPr="000E007E">
        <w:rPr>
          <w:rStyle w:val="ad"/>
          <w:rFonts w:ascii="Times New Roman" w:hAnsi="Times New Roman" w:cs="Times New Roman"/>
          <w:b/>
          <w:sz w:val="24"/>
          <w:szCs w:val="24"/>
          <w:lang w:val="en-US"/>
        </w:rPr>
        <w:t>center</w:t>
      </w:r>
    </w:hyperlink>
  </w:p>
  <w:p w:rsidR="00283FEF" w:rsidRPr="0034439D" w:rsidRDefault="00283FEF" w:rsidP="0034439D">
    <w:pPr>
      <w:spacing w:after="0"/>
      <w:ind w:left="7080" w:firstLine="708"/>
      <w:jc w:val="right"/>
      <w:rPr>
        <w:rStyle w:val="ad"/>
        <w:rFonts w:ascii="Times New Roman" w:hAnsi="Times New Roman" w:cs="Times New Roman"/>
        <w:b/>
        <w:sz w:val="16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A0889"/>
    <w:multiLevelType w:val="multilevel"/>
    <w:tmpl w:val="93EEB6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BD52247"/>
    <w:multiLevelType w:val="multilevel"/>
    <w:tmpl w:val="663A3ADC"/>
    <w:lvl w:ilvl="0">
      <w:start w:val="1"/>
      <w:numFmt w:val="bullet"/>
      <w:pStyle w:val="091"/>
      <w:lvlText w:val="•"/>
      <w:lvlJc w:val="left"/>
      <w:pPr>
        <w:tabs>
          <w:tab w:val="num" w:pos="567"/>
        </w:tabs>
        <w:ind w:left="567" w:hanging="283"/>
      </w:pPr>
      <w:rPr>
        <w:rFonts w:ascii="Tw Cen MT Condensed" w:hAnsi="Tw Cen MT Condensed" w:hint="default"/>
        <w:color w:val="auto"/>
        <w:sz w:val="18"/>
      </w:rPr>
    </w:lvl>
    <w:lvl w:ilvl="1">
      <w:start w:val="1"/>
      <w:numFmt w:val="bullet"/>
      <w:lvlText w:val="•"/>
      <w:lvlJc w:val="left"/>
      <w:pPr>
        <w:tabs>
          <w:tab w:val="num" w:pos="851"/>
        </w:tabs>
        <w:ind w:left="851" w:hanging="284"/>
      </w:pPr>
      <w:rPr>
        <w:rFonts w:ascii="Tw Cen MT Condensed" w:hAnsi="Tw Cen MT Condensed" w:hint="default"/>
        <w:color w:val="auto"/>
        <w:sz w:val="18"/>
      </w:rPr>
    </w:lvl>
    <w:lvl w:ilvl="2">
      <w:start w:val="1"/>
      <w:numFmt w:val="bullet"/>
      <w:lvlText w:val="•"/>
      <w:lvlJc w:val="left"/>
      <w:pPr>
        <w:tabs>
          <w:tab w:val="num" w:pos="1134"/>
        </w:tabs>
        <w:ind w:left="1134" w:hanging="283"/>
      </w:pPr>
      <w:rPr>
        <w:rFonts w:ascii="Tw Cen MT Condensed" w:hAnsi="Tw Cen MT Condensed" w:hint="default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</w:abstractNum>
  <w:abstractNum w:abstractNumId="2">
    <w:nsid w:val="0C5E1960"/>
    <w:multiLevelType w:val="hybridMultilevel"/>
    <w:tmpl w:val="D1402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586FAC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83674"/>
    <w:multiLevelType w:val="hybridMultilevel"/>
    <w:tmpl w:val="7B54A5D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11AF2624"/>
    <w:multiLevelType w:val="hybridMultilevel"/>
    <w:tmpl w:val="B51448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83C7A68"/>
    <w:multiLevelType w:val="multilevel"/>
    <w:tmpl w:val="93EEB6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CA527B5"/>
    <w:multiLevelType w:val="multilevel"/>
    <w:tmpl w:val="93EEB6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21C82960"/>
    <w:multiLevelType w:val="hybridMultilevel"/>
    <w:tmpl w:val="FFBED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22C20"/>
    <w:multiLevelType w:val="hybridMultilevel"/>
    <w:tmpl w:val="00588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9E46E6"/>
    <w:multiLevelType w:val="hybridMultilevel"/>
    <w:tmpl w:val="4F62F8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C853775"/>
    <w:multiLevelType w:val="hybridMultilevel"/>
    <w:tmpl w:val="8662C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463056"/>
    <w:multiLevelType w:val="hybridMultilevel"/>
    <w:tmpl w:val="2A5C573C"/>
    <w:lvl w:ilvl="0" w:tplc="48E61614">
      <w:start w:val="1"/>
      <w:numFmt w:val="decimal"/>
      <w:lvlText w:val="%1.12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BB03D0"/>
    <w:multiLevelType w:val="multilevel"/>
    <w:tmpl w:val="EC2605C0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728" w:hanging="2160"/>
      </w:pPr>
      <w:rPr>
        <w:rFonts w:hint="default"/>
      </w:rPr>
    </w:lvl>
  </w:abstractNum>
  <w:abstractNum w:abstractNumId="13">
    <w:nsid w:val="34683F6B"/>
    <w:multiLevelType w:val="multilevel"/>
    <w:tmpl w:val="A2DC56A0"/>
    <w:lvl w:ilvl="0">
      <w:start w:val="1"/>
      <w:numFmt w:val="decimal"/>
      <w:pStyle w:val="071"/>
      <w:lvlText w:val="%1."/>
      <w:lvlJc w:val="left"/>
      <w:pPr>
        <w:tabs>
          <w:tab w:val="num" w:pos="4395"/>
        </w:tabs>
        <w:ind w:left="4395" w:hanging="425"/>
      </w:pPr>
      <w:rPr>
        <w:rFonts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3261"/>
        </w:tabs>
        <w:ind w:left="3261" w:hanging="567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18"/>
        <w:szCs w:val="18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4961"/>
        </w:tabs>
        <w:ind w:left="4961" w:hanging="70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18"/>
        <w:szCs w:val="18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850"/>
      </w:pPr>
      <w:rPr>
        <w:rFonts w:ascii="Arial" w:hAnsi="Arial" w:hint="default"/>
        <w:b w:val="0"/>
        <w:i/>
        <w:caps w:val="0"/>
        <w:strike w:val="0"/>
        <w:dstrike w:val="0"/>
        <w:vanish w:val="0"/>
        <w:sz w:val="20"/>
        <w:szCs w:val="20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430"/>
        </w:tabs>
        <w:ind w:left="43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74"/>
        </w:tabs>
        <w:ind w:left="57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18"/>
        </w:tabs>
        <w:ind w:left="71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62"/>
        </w:tabs>
        <w:ind w:left="8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06"/>
        </w:tabs>
        <w:ind w:left="1006" w:hanging="1584"/>
      </w:pPr>
      <w:rPr>
        <w:rFonts w:hint="default"/>
      </w:rPr>
    </w:lvl>
  </w:abstractNum>
  <w:abstractNum w:abstractNumId="14">
    <w:nsid w:val="36A35A66"/>
    <w:multiLevelType w:val="hybridMultilevel"/>
    <w:tmpl w:val="840A137E"/>
    <w:lvl w:ilvl="0" w:tplc="FD82181A">
      <w:start w:val="1"/>
      <w:numFmt w:val="bullet"/>
      <w:lvlText w:val="●"/>
      <w:lvlJc w:val="left"/>
      <w:pPr>
        <w:ind w:left="73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Marlett" w:hAnsi="Marlett" w:hint="default"/>
      </w:rPr>
    </w:lvl>
  </w:abstractNum>
  <w:abstractNum w:abstractNumId="15">
    <w:nsid w:val="392D2D1C"/>
    <w:multiLevelType w:val="hybridMultilevel"/>
    <w:tmpl w:val="0218CC28"/>
    <w:lvl w:ilvl="0" w:tplc="7EC613C6">
      <w:numFmt w:val="bullet"/>
      <w:lvlText w:val="•"/>
      <w:lvlJc w:val="left"/>
      <w:pPr>
        <w:ind w:left="2118" w:hanging="141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433F070E"/>
    <w:multiLevelType w:val="multilevel"/>
    <w:tmpl w:val="9C701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4417691A"/>
    <w:multiLevelType w:val="hybridMultilevel"/>
    <w:tmpl w:val="7AB85E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C66BB1E">
      <w:numFmt w:val="bullet"/>
      <w:lvlText w:val="•"/>
      <w:lvlJc w:val="left"/>
      <w:pPr>
        <w:ind w:left="180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8FB10D5"/>
    <w:multiLevelType w:val="hybridMultilevel"/>
    <w:tmpl w:val="020256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D9B76FB"/>
    <w:multiLevelType w:val="hybridMultilevel"/>
    <w:tmpl w:val="B896C8B0"/>
    <w:lvl w:ilvl="0" w:tplc="04190001">
      <w:start w:val="1"/>
      <w:numFmt w:val="bullet"/>
      <w:lvlText w:val=""/>
      <w:lvlJc w:val="left"/>
      <w:pPr>
        <w:ind w:left="2826" w:hanging="14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56FE2404"/>
    <w:multiLevelType w:val="hybridMultilevel"/>
    <w:tmpl w:val="831E83C4"/>
    <w:lvl w:ilvl="0" w:tplc="04190001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21">
    <w:nsid w:val="590907A4"/>
    <w:multiLevelType w:val="multilevel"/>
    <w:tmpl w:val="93EEB6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5CCD5F17"/>
    <w:multiLevelType w:val="hybridMultilevel"/>
    <w:tmpl w:val="9B6647E8"/>
    <w:lvl w:ilvl="0" w:tplc="7EC613C6">
      <w:numFmt w:val="bullet"/>
      <w:lvlText w:val="•"/>
      <w:lvlJc w:val="left"/>
      <w:pPr>
        <w:ind w:left="2826" w:hanging="141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63E937AB"/>
    <w:multiLevelType w:val="multilevel"/>
    <w:tmpl w:val="9F5C3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A42525"/>
    <w:multiLevelType w:val="hybridMultilevel"/>
    <w:tmpl w:val="842E56E4"/>
    <w:lvl w:ilvl="0" w:tplc="48E61614">
      <w:start w:val="1"/>
      <w:numFmt w:val="decimal"/>
      <w:lvlText w:val="%1.12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2236F0"/>
    <w:multiLevelType w:val="multilevel"/>
    <w:tmpl w:val="189A1E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6" w:hanging="1800"/>
      </w:pPr>
      <w:rPr>
        <w:rFonts w:hint="default"/>
      </w:rPr>
    </w:lvl>
  </w:abstractNum>
  <w:abstractNum w:abstractNumId="26">
    <w:nsid w:val="7B9B3F71"/>
    <w:multiLevelType w:val="hybridMultilevel"/>
    <w:tmpl w:val="24FE6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B92278"/>
    <w:multiLevelType w:val="multilevel"/>
    <w:tmpl w:val="1BF03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7"/>
  </w:num>
  <w:num w:numId="2">
    <w:abstractNumId w:val="13"/>
  </w:num>
  <w:num w:numId="3">
    <w:abstractNumId w:val="14"/>
  </w:num>
  <w:num w:numId="4">
    <w:abstractNumId w:val="3"/>
  </w:num>
  <w:num w:numId="5">
    <w:abstractNumId w:val="1"/>
  </w:num>
  <w:num w:numId="6">
    <w:abstractNumId w:val="20"/>
  </w:num>
  <w:num w:numId="7">
    <w:abstractNumId w:val="25"/>
  </w:num>
  <w:num w:numId="8">
    <w:abstractNumId w:val="26"/>
  </w:num>
  <w:num w:numId="9">
    <w:abstractNumId w:val="0"/>
  </w:num>
  <w:num w:numId="10">
    <w:abstractNumId w:val="9"/>
  </w:num>
  <w:num w:numId="11">
    <w:abstractNumId w:val="2"/>
  </w:num>
  <w:num w:numId="12">
    <w:abstractNumId w:val="8"/>
  </w:num>
  <w:num w:numId="13">
    <w:abstractNumId w:val="7"/>
  </w:num>
  <w:num w:numId="14">
    <w:abstractNumId w:val="17"/>
  </w:num>
  <w:num w:numId="15">
    <w:abstractNumId w:val="10"/>
  </w:num>
  <w:num w:numId="16">
    <w:abstractNumId w:val="11"/>
  </w:num>
  <w:num w:numId="17">
    <w:abstractNumId w:val="24"/>
  </w:num>
  <w:num w:numId="18">
    <w:abstractNumId w:val="4"/>
  </w:num>
  <w:num w:numId="19">
    <w:abstractNumId w:val="15"/>
  </w:num>
  <w:num w:numId="20">
    <w:abstractNumId w:val="22"/>
  </w:num>
  <w:num w:numId="21">
    <w:abstractNumId w:val="19"/>
  </w:num>
  <w:num w:numId="22">
    <w:abstractNumId w:val="16"/>
  </w:num>
  <w:num w:numId="23">
    <w:abstractNumId w:val="18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5"/>
  </w:num>
  <w:num w:numId="27">
    <w:abstractNumId w:val="21"/>
  </w:num>
  <w:num w:numId="28">
    <w:abstractNumId w:val="6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A2C"/>
    <w:rsid w:val="00027689"/>
    <w:rsid w:val="00030B75"/>
    <w:rsid w:val="00066F73"/>
    <w:rsid w:val="00071047"/>
    <w:rsid w:val="00086A2C"/>
    <w:rsid w:val="00096F8F"/>
    <w:rsid w:val="000D2D3A"/>
    <w:rsid w:val="000E024F"/>
    <w:rsid w:val="000E493E"/>
    <w:rsid w:val="000F3F74"/>
    <w:rsid w:val="00101B2E"/>
    <w:rsid w:val="001115CA"/>
    <w:rsid w:val="00121BFC"/>
    <w:rsid w:val="00145809"/>
    <w:rsid w:val="00182477"/>
    <w:rsid w:val="001959A6"/>
    <w:rsid w:val="001E276F"/>
    <w:rsid w:val="00204A81"/>
    <w:rsid w:val="00207EF0"/>
    <w:rsid w:val="00223BF6"/>
    <w:rsid w:val="0023738A"/>
    <w:rsid w:val="002422A4"/>
    <w:rsid w:val="00252783"/>
    <w:rsid w:val="00252834"/>
    <w:rsid w:val="00253F57"/>
    <w:rsid w:val="0026098E"/>
    <w:rsid w:val="002616B2"/>
    <w:rsid w:val="00281158"/>
    <w:rsid w:val="00283FEF"/>
    <w:rsid w:val="002A7B53"/>
    <w:rsid w:val="00316FC5"/>
    <w:rsid w:val="003431F5"/>
    <w:rsid w:val="0034439D"/>
    <w:rsid w:val="003468C3"/>
    <w:rsid w:val="00356EF5"/>
    <w:rsid w:val="00357D52"/>
    <w:rsid w:val="00357DCA"/>
    <w:rsid w:val="0036253B"/>
    <w:rsid w:val="0037133C"/>
    <w:rsid w:val="00374648"/>
    <w:rsid w:val="00374B66"/>
    <w:rsid w:val="00376033"/>
    <w:rsid w:val="003762C2"/>
    <w:rsid w:val="00376C65"/>
    <w:rsid w:val="00385647"/>
    <w:rsid w:val="00387001"/>
    <w:rsid w:val="003A7660"/>
    <w:rsid w:val="003D3F60"/>
    <w:rsid w:val="003E4BB8"/>
    <w:rsid w:val="003F2CD3"/>
    <w:rsid w:val="003F5CB8"/>
    <w:rsid w:val="0040226D"/>
    <w:rsid w:val="00427B2C"/>
    <w:rsid w:val="004431A4"/>
    <w:rsid w:val="00466D07"/>
    <w:rsid w:val="00475A77"/>
    <w:rsid w:val="00492311"/>
    <w:rsid w:val="004B6411"/>
    <w:rsid w:val="004E47D1"/>
    <w:rsid w:val="004E5610"/>
    <w:rsid w:val="00503111"/>
    <w:rsid w:val="00510A5D"/>
    <w:rsid w:val="00525C2C"/>
    <w:rsid w:val="00542CB1"/>
    <w:rsid w:val="00561252"/>
    <w:rsid w:val="0056469F"/>
    <w:rsid w:val="0057202F"/>
    <w:rsid w:val="00573024"/>
    <w:rsid w:val="005807F6"/>
    <w:rsid w:val="00587FBF"/>
    <w:rsid w:val="005A4090"/>
    <w:rsid w:val="00610DF4"/>
    <w:rsid w:val="006150B6"/>
    <w:rsid w:val="00634335"/>
    <w:rsid w:val="00665AD2"/>
    <w:rsid w:val="00675D97"/>
    <w:rsid w:val="00687C73"/>
    <w:rsid w:val="00704314"/>
    <w:rsid w:val="00717AC6"/>
    <w:rsid w:val="0077263D"/>
    <w:rsid w:val="00787C3B"/>
    <w:rsid w:val="007B488A"/>
    <w:rsid w:val="007C29D1"/>
    <w:rsid w:val="00802CB1"/>
    <w:rsid w:val="00857682"/>
    <w:rsid w:val="008746C3"/>
    <w:rsid w:val="008774E9"/>
    <w:rsid w:val="008A1437"/>
    <w:rsid w:val="008B1AA9"/>
    <w:rsid w:val="008D0EEA"/>
    <w:rsid w:val="008D3303"/>
    <w:rsid w:val="008F16B8"/>
    <w:rsid w:val="009006F0"/>
    <w:rsid w:val="0092154E"/>
    <w:rsid w:val="00922E53"/>
    <w:rsid w:val="00931FBE"/>
    <w:rsid w:val="00936FE4"/>
    <w:rsid w:val="0095792C"/>
    <w:rsid w:val="00967C10"/>
    <w:rsid w:val="009746B7"/>
    <w:rsid w:val="009867CA"/>
    <w:rsid w:val="00997864"/>
    <w:rsid w:val="009B619E"/>
    <w:rsid w:val="009C5430"/>
    <w:rsid w:val="009D2AA9"/>
    <w:rsid w:val="009E0E2E"/>
    <w:rsid w:val="009F1004"/>
    <w:rsid w:val="009F26AA"/>
    <w:rsid w:val="009F4222"/>
    <w:rsid w:val="009F76AD"/>
    <w:rsid w:val="00A330D5"/>
    <w:rsid w:val="00A73905"/>
    <w:rsid w:val="00A76E1D"/>
    <w:rsid w:val="00A77C49"/>
    <w:rsid w:val="00A92E3B"/>
    <w:rsid w:val="00AA2BBB"/>
    <w:rsid w:val="00AB25E1"/>
    <w:rsid w:val="00AD0A85"/>
    <w:rsid w:val="00AD31C1"/>
    <w:rsid w:val="00AD37B1"/>
    <w:rsid w:val="00B008EE"/>
    <w:rsid w:val="00B065CF"/>
    <w:rsid w:val="00B16736"/>
    <w:rsid w:val="00B24A89"/>
    <w:rsid w:val="00B24B08"/>
    <w:rsid w:val="00B32892"/>
    <w:rsid w:val="00BB043C"/>
    <w:rsid w:val="00BC1A09"/>
    <w:rsid w:val="00BE32EC"/>
    <w:rsid w:val="00C04FC4"/>
    <w:rsid w:val="00C20C86"/>
    <w:rsid w:val="00C660B8"/>
    <w:rsid w:val="00C7542C"/>
    <w:rsid w:val="00C872B3"/>
    <w:rsid w:val="00CA4C26"/>
    <w:rsid w:val="00CC7C2A"/>
    <w:rsid w:val="00CD3EDE"/>
    <w:rsid w:val="00CF4762"/>
    <w:rsid w:val="00CF6F83"/>
    <w:rsid w:val="00D16BED"/>
    <w:rsid w:val="00D23BCF"/>
    <w:rsid w:val="00D600BD"/>
    <w:rsid w:val="00D622E3"/>
    <w:rsid w:val="00DB3511"/>
    <w:rsid w:val="00DC5BF9"/>
    <w:rsid w:val="00DE1E39"/>
    <w:rsid w:val="00DE3F95"/>
    <w:rsid w:val="00E02B52"/>
    <w:rsid w:val="00E531FF"/>
    <w:rsid w:val="00E77E29"/>
    <w:rsid w:val="00E95A6E"/>
    <w:rsid w:val="00EB5DC4"/>
    <w:rsid w:val="00F76E4F"/>
    <w:rsid w:val="00F8480E"/>
    <w:rsid w:val="00FA048F"/>
    <w:rsid w:val="00FA2A67"/>
    <w:rsid w:val="00FB5799"/>
    <w:rsid w:val="00FC5F16"/>
    <w:rsid w:val="00FC7121"/>
    <w:rsid w:val="00FD49BF"/>
    <w:rsid w:val="00FD6D78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A2C"/>
    <w:rPr>
      <w:rFonts w:eastAsiaTheme="minorEastAsia"/>
      <w:lang w:eastAsia="ru-RU"/>
    </w:rPr>
  </w:style>
  <w:style w:type="paragraph" w:styleId="1">
    <w:name w:val="heading 1"/>
    <w:aliases w:val="07_1 уровень заголовок"/>
    <w:next w:val="a"/>
    <w:link w:val="10"/>
    <w:qFormat/>
    <w:rsid w:val="00086A2C"/>
    <w:pPr>
      <w:keepNext/>
      <w:tabs>
        <w:tab w:val="num" w:pos="4395"/>
      </w:tabs>
      <w:suppressAutoHyphens/>
      <w:spacing w:before="120" w:after="120" w:line="240" w:lineRule="auto"/>
      <w:ind w:left="4395" w:hanging="425"/>
      <w:outlineLvl w:val="0"/>
    </w:pPr>
    <w:rPr>
      <w:rFonts w:ascii="Arial Black" w:eastAsia="Times New Roman" w:hAnsi="Arial Black" w:cs="Times New Roman"/>
      <w:kern w:val="28"/>
      <w:sz w:val="24"/>
      <w:szCs w:val="20"/>
      <w:lang w:eastAsia="ru-RU"/>
    </w:rPr>
  </w:style>
  <w:style w:type="paragraph" w:styleId="2">
    <w:name w:val="heading 2"/>
    <w:next w:val="a"/>
    <w:link w:val="20"/>
    <w:qFormat/>
    <w:rsid w:val="00086A2C"/>
    <w:pPr>
      <w:keepNext/>
      <w:tabs>
        <w:tab w:val="num" w:pos="3261"/>
      </w:tabs>
      <w:suppressAutoHyphens/>
      <w:spacing w:before="60" w:after="60" w:line="240" w:lineRule="auto"/>
      <w:ind w:left="3261" w:hanging="567"/>
      <w:outlineLvl w:val="1"/>
    </w:pPr>
    <w:rPr>
      <w:rFonts w:ascii="Arial Black" w:eastAsia="Times New Roman" w:hAnsi="Arial Black" w:cs="Times New Roman"/>
      <w:caps/>
      <w:kern w:val="28"/>
      <w:lang w:eastAsia="ru-RU"/>
    </w:rPr>
  </w:style>
  <w:style w:type="paragraph" w:styleId="3">
    <w:name w:val="heading 3"/>
    <w:aliases w:val="14_3 уровень Заголовок"/>
    <w:basedOn w:val="a"/>
    <w:link w:val="30"/>
    <w:qFormat/>
    <w:rsid w:val="00086A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rsid w:val="00086A2C"/>
    <w:pPr>
      <w:tabs>
        <w:tab w:val="num" w:pos="360"/>
      </w:tabs>
      <w:spacing w:before="60" w:after="0" w:line="240" w:lineRule="auto"/>
      <w:ind w:firstLine="284"/>
      <w:jc w:val="both"/>
      <w:outlineLvl w:val="3"/>
    </w:pPr>
    <w:rPr>
      <w:rFonts w:ascii="Arial" w:eastAsia="Times New Roman" w:hAnsi="Arial" w:cs="Times New Roman"/>
      <w:b/>
      <w:i/>
      <w:sz w:val="18"/>
      <w:szCs w:val="20"/>
    </w:rPr>
  </w:style>
  <w:style w:type="paragraph" w:styleId="5">
    <w:name w:val="heading 5"/>
    <w:basedOn w:val="a"/>
    <w:next w:val="a"/>
    <w:link w:val="50"/>
    <w:rsid w:val="00086A2C"/>
    <w:pPr>
      <w:widowControl w:val="0"/>
      <w:tabs>
        <w:tab w:val="num" w:pos="430"/>
      </w:tabs>
      <w:spacing w:before="240" w:after="60" w:line="360" w:lineRule="auto"/>
      <w:ind w:left="430" w:hanging="1008"/>
      <w:jc w:val="both"/>
      <w:outlineLvl w:val="4"/>
    </w:pPr>
    <w:rPr>
      <w:rFonts w:ascii="Arial" w:eastAsia="Times New Roman" w:hAnsi="Arial" w:cs="Times New Roman"/>
      <w:szCs w:val="20"/>
    </w:rPr>
  </w:style>
  <w:style w:type="paragraph" w:styleId="6">
    <w:name w:val="heading 6"/>
    <w:basedOn w:val="a"/>
    <w:next w:val="a"/>
    <w:link w:val="60"/>
    <w:rsid w:val="00086A2C"/>
    <w:pPr>
      <w:widowControl w:val="0"/>
      <w:tabs>
        <w:tab w:val="num" w:pos="574"/>
      </w:tabs>
      <w:spacing w:before="240" w:after="60" w:line="360" w:lineRule="auto"/>
      <w:ind w:left="574" w:hanging="1152"/>
      <w:jc w:val="both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rsid w:val="00086A2C"/>
    <w:pPr>
      <w:widowControl w:val="0"/>
      <w:tabs>
        <w:tab w:val="num" w:pos="718"/>
      </w:tabs>
      <w:spacing w:before="240" w:after="60" w:line="360" w:lineRule="auto"/>
      <w:ind w:left="718" w:hanging="1296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rsid w:val="00086A2C"/>
    <w:pPr>
      <w:widowControl w:val="0"/>
      <w:tabs>
        <w:tab w:val="num" w:pos="862"/>
      </w:tabs>
      <w:spacing w:before="240" w:after="60" w:line="360" w:lineRule="auto"/>
      <w:ind w:left="862" w:hanging="1440"/>
      <w:jc w:val="both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rsid w:val="00086A2C"/>
    <w:pPr>
      <w:widowControl w:val="0"/>
      <w:tabs>
        <w:tab w:val="num" w:pos="1006"/>
      </w:tabs>
      <w:spacing w:before="240" w:after="60" w:line="360" w:lineRule="auto"/>
      <w:ind w:left="1006" w:hanging="1584"/>
      <w:jc w:val="both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07_1 уровень заголовок Знак"/>
    <w:basedOn w:val="a0"/>
    <w:link w:val="1"/>
    <w:rsid w:val="00086A2C"/>
    <w:rPr>
      <w:rFonts w:ascii="Arial Black" w:eastAsia="Times New Roman" w:hAnsi="Arial Black" w:cs="Times New Roman"/>
      <w:kern w:val="28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86A2C"/>
    <w:rPr>
      <w:rFonts w:ascii="Arial Black" w:eastAsia="Times New Roman" w:hAnsi="Arial Black" w:cs="Times New Roman"/>
      <w:caps/>
      <w:kern w:val="28"/>
      <w:lang w:eastAsia="ru-RU"/>
    </w:rPr>
  </w:style>
  <w:style w:type="character" w:customStyle="1" w:styleId="30">
    <w:name w:val="Заголовок 3 Знак"/>
    <w:aliases w:val="14_3 уровень Заголовок Знак"/>
    <w:basedOn w:val="a0"/>
    <w:link w:val="3"/>
    <w:rsid w:val="00086A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086A2C"/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86A2C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86A2C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86A2C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86A2C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86A2C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3">
    <w:name w:val="List Paragraph"/>
    <w:basedOn w:val="a"/>
    <w:uiPriority w:val="34"/>
    <w:qFormat/>
    <w:rsid w:val="00086A2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8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6A2C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08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6A2C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86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6A2C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086A2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86A2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customStyle="1" w:styleId="06">
    <w:name w:val="06_Введение текст"/>
    <w:basedOn w:val="ab"/>
    <w:link w:val="060"/>
    <w:qFormat/>
    <w:rsid w:val="00086A2C"/>
    <w:pPr>
      <w:widowControl w:val="0"/>
      <w:pBdr>
        <w:bottom w:val="none" w:sz="0" w:space="0" w:color="auto"/>
      </w:pBdr>
      <w:suppressAutoHyphens/>
      <w:spacing w:before="120" w:after="180"/>
      <w:contextualSpacing w:val="0"/>
    </w:pPr>
    <w:rPr>
      <w:rFonts w:ascii="Arial" w:eastAsia="Times New Roman" w:hAnsi="Arial" w:cs="Arial"/>
      <w:bCs/>
      <w:color w:val="auto"/>
      <w:spacing w:val="0"/>
      <w:sz w:val="22"/>
      <w:szCs w:val="18"/>
    </w:rPr>
  </w:style>
  <w:style w:type="paragraph" w:styleId="ab">
    <w:name w:val="Title"/>
    <w:basedOn w:val="a"/>
    <w:next w:val="a"/>
    <w:link w:val="ac"/>
    <w:uiPriority w:val="10"/>
    <w:qFormat/>
    <w:rsid w:val="00086A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086A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060">
    <w:name w:val="06_Введение текст Знак"/>
    <w:link w:val="06"/>
    <w:rsid w:val="00086A2C"/>
    <w:rPr>
      <w:rFonts w:ascii="Arial" w:eastAsia="Times New Roman" w:hAnsi="Arial" w:cs="Arial"/>
      <w:bCs/>
      <w:kern w:val="28"/>
      <w:szCs w:val="18"/>
      <w:lang w:eastAsia="ru-RU"/>
    </w:rPr>
  </w:style>
  <w:style w:type="paragraph" w:customStyle="1" w:styleId="081">
    <w:name w:val="08_1 уровень текст"/>
    <w:basedOn w:val="a"/>
    <w:link w:val="0810"/>
    <w:qFormat/>
    <w:rsid w:val="00086A2C"/>
    <w:pPr>
      <w:suppressAutoHyphens/>
      <w:spacing w:before="60" w:after="80" w:line="240" w:lineRule="auto"/>
    </w:pPr>
    <w:rPr>
      <w:rFonts w:ascii="Arial" w:eastAsia="Times New Roman" w:hAnsi="Arial" w:cs="Arial"/>
      <w:bCs/>
      <w:kern w:val="28"/>
      <w:szCs w:val="18"/>
    </w:rPr>
  </w:style>
  <w:style w:type="character" w:customStyle="1" w:styleId="0810">
    <w:name w:val="08_1 уровень текст Знак"/>
    <w:link w:val="081"/>
    <w:rsid w:val="00086A2C"/>
    <w:rPr>
      <w:rFonts w:ascii="Arial" w:eastAsia="Times New Roman" w:hAnsi="Arial" w:cs="Arial"/>
      <w:bCs/>
      <w:kern w:val="28"/>
      <w:szCs w:val="18"/>
      <w:lang w:eastAsia="ru-RU"/>
    </w:rPr>
  </w:style>
  <w:style w:type="paragraph" w:customStyle="1" w:styleId="132">
    <w:name w:val="13_2 уровень текст без заголовка"/>
    <w:basedOn w:val="2"/>
    <w:link w:val="1320"/>
    <w:qFormat/>
    <w:rsid w:val="00086A2C"/>
    <w:pPr>
      <w:numPr>
        <w:ilvl w:val="1"/>
      </w:numPr>
      <w:tabs>
        <w:tab w:val="num" w:pos="3261"/>
      </w:tabs>
      <w:spacing w:before="120"/>
      <w:ind w:left="3261" w:hanging="567"/>
    </w:pPr>
    <w:rPr>
      <w:rFonts w:ascii="Arial" w:hAnsi="Arial" w:cs="Arial"/>
      <w:caps w:val="0"/>
      <w:szCs w:val="18"/>
    </w:rPr>
  </w:style>
  <w:style w:type="character" w:customStyle="1" w:styleId="1320">
    <w:name w:val="13_2 уровень текст без заголовка Знак"/>
    <w:link w:val="132"/>
    <w:rsid w:val="00086A2C"/>
    <w:rPr>
      <w:rFonts w:ascii="Arial" w:eastAsia="Times New Roman" w:hAnsi="Arial" w:cs="Arial"/>
      <w:kern w:val="28"/>
      <w:szCs w:val="18"/>
      <w:lang w:eastAsia="ru-RU"/>
    </w:rPr>
  </w:style>
  <w:style w:type="paragraph" w:customStyle="1" w:styleId="25">
    <w:name w:val="25_название таблицы"/>
    <w:basedOn w:val="a"/>
    <w:link w:val="250"/>
    <w:qFormat/>
    <w:rsid w:val="00086A2C"/>
    <w:pPr>
      <w:spacing w:before="60" w:after="100" w:line="240" w:lineRule="auto"/>
      <w:ind w:firstLine="284"/>
      <w:jc w:val="right"/>
    </w:pPr>
    <w:rPr>
      <w:rFonts w:ascii="Arial" w:eastAsia="Times New Roman" w:hAnsi="Arial" w:cs="Times New Roman"/>
      <w:b/>
      <w:i/>
      <w:sz w:val="14"/>
      <w:szCs w:val="14"/>
    </w:rPr>
  </w:style>
  <w:style w:type="character" w:customStyle="1" w:styleId="250">
    <w:name w:val="25_название таблицы Знак"/>
    <w:link w:val="25"/>
    <w:rsid w:val="00086A2C"/>
    <w:rPr>
      <w:rFonts w:ascii="Arial" w:eastAsia="Times New Roman" w:hAnsi="Arial" w:cs="Times New Roman"/>
      <w:b/>
      <w:i/>
      <w:sz w:val="14"/>
      <w:szCs w:val="14"/>
      <w:lang w:eastAsia="ru-RU"/>
    </w:rPr>
  </w:style>
  <w:style w:type="character" w:styleId="ad">
    <w:name w:val="Hyperlink"/>
    <w:basedOn w:val="a0"/>
    <w:uiPriority w:val="99"/>
    <w:unhideWhenUsed/>
    <w:rsid w:val="00086A2C"/>
    <w:rPr>
      <w:color w:val="0000FF"/>
      <w:u w:val="single"/>
    </w:rPr>
  </w:style>
  <w:style w:type="paragraph" w:customStyle="1" w:styleId="071">
    <w:name w:val="07_ 1 уровень Заголовок"/>
    <w:basedOn w:val="1"/>
    <w:link w:val="0710"/>
    <w:qFormat/>
    <w:rsid w:val="00086A2C"/>
    <w:pPr>
      <w:numPr>
        <w:numId w:val="2"/>
      </w:numPr>
    </w:pPr>
  </w:style>
  <w:style w:type="character" w:customStyle="1" w:styleId="0710">
    <w:name w:val="07_ 1 уровень Заголовок Знак"/>
    <w:link w:val="071"/>
    <w:rsid w:val="00086A2C"/>
    <w:rPr>
      <w:rFonts w:ascii="Arial Black" w:eastAsia="Times New Roman" w:hAnsi="Arial Black" w:cs="Times New Roman"/>
      <w:kern w:val="28"/>
      <w:sz w:val="24"/>
      <w:szCs w:val="20"/>
      <w:lang w:eastAsia="ru-RU"/>
    </w:rPr>
  </w:style>
  <w:style w:type="paragraph" w:customStyle="1" w:styleId="091">
    <w:name w:val="09_ 1 уровень перечень"/>
    <w:basedOn w:val="a"/>
    <w:link w:val="0910"/>
    <w:qFormat/>
    <w:rsid w:val="00086A2C"/>
    <w:pPr>
      <w:numPr>
        <w:numId w:val="5"/>
      </w:numPr>
      <w:suppressAutoHyphens/>
      <w:spacing w:after="60" w:line="240" w:lineRule="auto"/>
    </w:pPr>
    <w:rPr>
      <w:rFonts w:ascii="Arial" w:eastAsia="Times New Roman" w:hAnsi="Arial" w:cs="Times New Roman"/>
      <w:szCs w:val="24"/>
    </w:rPr>
  </w:style>
  <w:style w:type="character" w:customStyle="1" w:styleId="0910">
    <w:name w:val="09_ 1 уровень перечень Знак"/>
    <w:link w:val="091"/>
    <w:rsid w:val="00086A2C"/>
    <w:rPr>
      <w:rFonts w:ascii="Arial" w:eastAsia="Times New Roman" w:hAnsi="Arial" w:cs="Times New Roman"/>
      <w:szCs w:val="24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086A2C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086A2C"/>
    <w:rPr>
      <w:rFonts w:eastAsiaTheme="minorEastAsia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086A2C"/>
    <w:rPr>
      <w:vertAlign w:val="superscript"/>
    </w:rPr>
  </w:style>
  <w:style w:type="character" w:styleId="HTML">
    <w:name w:val="HTML Cite"/>
    <w:basedOn w:val="a0"/>
    <w:uiPriority w:val="99"/>
    <w:semiHidden/>
    <w:unhideWhenUsed/>
    <w:rsid w:val="00086A2C"/>
    <w:rPr>
      <w:i/>
      <w:iCs/>
    </w:rPr>
  </w:style>
  <w:style w:type="paragraph" w:styleId="af1">
    <w:name w:val="TOC Heading"/>
    <w:basedOn w:val="1"/>
    <w:next w:val="a"/>
    <w:uiPriority w:val="39"/>
    <w:semiHidden/>
    <w:unhideWhenUsed/>
    <w:qFormat/>
    <w:rsid w:val="00086A2C"/>
    <w:pPr>
      <w:keepLines/>
      <w:tabs>
        <w:tab w:val="clear" w:pos="4395"/>
      </w:tabs>
      <w:suppressAutoHyphens w:val="0"/>
      <w:spacing w:before="480" w:after="0" w:line="276" w:lineRule="auto"/>
      <w:ind w:left="0"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E531FF"/>
    <w:pPr>
      <w:tabs>
        <w:tab w:val="left" w:pos="660"/>
        <w:tab w:val="right" w:leader="dot" w:pos="9911"/>
      </w:tabs>
      <w:spacing w:after="100"/>
      <w:ind w:left="284"/>
    </w:pPr>
  </w:style>
  <w:style w:type="paragraph" w:styleId="31">
    <w:name w:val="toc 3"/>
    <w:basedOn w:val="a"/>
    <w:next w:val="a"/>
    <w:autoRedefine/>
    <w:uiPriority w:val="39"/>
    <w:unhideWhenUsed/>
    <w:rsid w:val="00086A2C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086A2C"/>
    <w:pPr>
      <w:tabs>
        <w:tab w:val="left" w:pos="709"/>
        <w:tab w:val="right" w:leader="dot" w:pos="9913"/>
      </w:tabs>
      <w:spacing w:after="100"/>
      <w:ind w:left="220"/>
    </w:pPr>
  </w:style>
  <w:style w:type="paragraph" w:styleId="af2">
    <w:name w:val="Normal (Web)"/>
    <w:basedOn w:val="a"/>
    <w:uiPriority w:val="99"/>
    <w:unhideWhenUsed/>
    <w:rsid w:val="00086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able of authorities"/>
    <w:basedOn w:val="a"/>
    <w:next w:val="a"/>
    <w:uiPriority w:val="99"/>
    <w:unhideWhenUsed/>
    <w:rsid w:val="009D2AA9"/>
    <w:pPr>
      <w:spacing w:after="0"/>
      <w:ind w:left="220" w:hanging="220"/>
    </w:pPr>
    <w:rPr>
      <w:rFonts w:cstheme="minorHAnsi"/>
      <w:sz w:val="20"/>
      <w:szCs w:val="20"/>
    </w:rPr>
  </w:style>
  <w:style w:type="paragraph" w:styleId="af4">
    <w:name w:val="toa heading"/>
    <w:basedOn w:val="a"/>
    <w:next w:val="a"/>
    <w:uiPriority w:val="99"/>
    <w:unhideWhenUsed/>
    <w:rsid w:val="009D2AA9"/>
    <w:pPr>
      <w:spacing w:before="120" w:after="120"/>
    </w:pPr>
    <w:rPr>
      <w:rFonts w:cstheme="minorHAnsi"/>
      <w:sz w:val="20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A2C"/>
    <w:rPr>
      <w:rFonts w:eastAsiaTheme="minorEastAsia"/>
      <w:lang w:eastAsia="ru-RU"/>
    </w:rPr>
  </w:style>
  <w:style w:type="paragraph" w:styleId="1">
    <w:name w:val="heading 1"/>
    <w:aliases w:val="07_1 уровень заголовок"/>
    <w:next w:val="a"/>
    <w:link w:val="10"/>
    <w:qFormat/>
    <w:rsid w:val="00086A2C"/>
    <w:pPr>
      <w:keepNext/>
      <w:tabs>
        <w:tab w:val="num" w:pos="4395"/>
      </w:tabs>
      <w:suppressAutoHyphens/>
      <w:spacing w:before="120" w:after="120" w:line="240" w:lineRule="auto"/>
      <w:ind w:left="4395" w:hanging="425"/>
      <w:outlineLvl w:val="0"/>
    </w:pPr>
    <w:rPr>
      <w:rFonts w:ascii="Arial Black" w:eastAsia="Times New Roman" w:hAnsi="Arial Black" w:cs="Times New Roman"/>
      <w:kern w:val="28"/>
      <w:sz w:val="24"/>
      <w:szCs w:val="20"/>
      <w:lang w:eastAsia="ru-RU"/>
    </w:rPr>
  </w:style>
  <w:style w:type="paragraph" w:styleId="2">
    <w:name w:val="heading 2"/>
    <w:next w:val="a"/>
    <w:link w:val="20"/>
    <w:qFormat/>
    <w:rsid w:val="00086A2C"/>
    <w:pPr>
      <w:keepNext/>
      <w:tabs>
        <w:tab w:val="num" w:pos="3261"/>
      </w:tabs>
      <w:suppressAutoHyphens/>
      <w:spacing w:before="60" w:after="60" w:line="240" w:lineRule="auto"/>
      <w:ind w:left="3261" w:hanging="567"/>
      <w:outlineLvl w:val="1"/>
    </w:pPr>
    <w:rPr>
      <w:rFonts w:ascii="Arial Black" w:eastAsia="Times New Roman" w:hAnsi="Arial Black" w:cs="Times New Roman"/>
      <w:caps/>
      <w:kern w:val="28"/>
      <w:lang w:eastAsia="ru-RU"/>
    </w:rPr>
  </w:style>
  <w:style w:type="paragraph" w:styleId="3">
    <w:name w:val="heading 3"/>
    <w:aliases w:val="14_3 уровень Заголовок"/>
    <w:basedOn w:val="a"/>
    <w:link w:val="30"/>
    <w:qFormat/>
    <w:rsid w:val="00086A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rsid w:val="00086A2C"/>
    <w:pPr>
      <w:tabs>
        <w:tab w:val="num" w:pos="360"/>
      </w:tabs>
      <w:spacing w:before="60" w:after="0" w:line="240" w:lineRule="auto"/>
      <w:ind w:firstLine="284"/>
      <w:jc w:val="both"/>
      <w:outlineLvl w:val="3"/>
    </w:pPr>
    <w:rPr>
      <w:rFonts w:ascii="Arial" w:eastAsia="Times New Roman" w:hAnsi="Arial" w:cs="Times New Roman"/>
      <w:b/>
      <w:i/>
      <w:sz w:val="18"/>
      <w:szCs w:val="20"/>
    </w:rPr>
  </w:style>
  <w:style w:type="paragraph" w:styleId="5">
    <w:name w:val="heading 5"/>
    <w:basedOn w:val="a"/>
    <w:next w:val="a"/>
    <w:link w:val="50"/>
    <w:rsid w:val="00086A2C"/>
    <w:pPr>
      <w:widowControl w:val="0"/>
      <w:tabs>
        <w:tab w:val="num" w:pos="430"/>
      </w:tabs>
      <w:spacing w:before="240" w:after="60" w:line="360" w:lineRule="auto"/>
      <w:ind w:left="430" w:hanging="1008"/>
      <w:jc w:val="both"/>
      <w:outlineLvl w:val="4"/>
    </w:pPr>
    <w:rPr>
      <w:rFonts w:ascii="Arial" w:eastAsia="Times New Roman" w:hAnsi="Arial" w:cs="Times New Roman"/>
      <w:szCs w:val="20"/>
    </w:rPr>
  </w:style>
  <w:style w:type="paragraph" w:styleId="6">
    <w:name w:val="heading 6"/>
    <w:basedOn w:val="a"/>
    <w:next w:val="a"/>
    <w:link w:val="60"/>
    <w:rsid w:val="00086A2C"/>
    <w:pPr>
      <w:widowControl w:val="0"/>
      <w:tabs>
        <w:tab w:val="num" w:pos="574"/>
      </w:tabs>
      <w:spacing w:before="240" w:after="60" w:line="360" w:lineRule="auto"/>
      <w:ind w:left="574" w:hanging="1152"/>
      <w:jc w:val="both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rsid w:val="00086A2C"/>
    <w:pPr>
      <w:widowControl w:val="0"/>
      <w:tabs>
        <w:tab w:val="num" w:pos="718"/>
      </w:tabs>
      <w:spacing w:before="240" w:after="60" w:line="360" w:lineRule="auto"/>
      <w:ind w:left="718" w:hanging="1296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rsid w:val="00086A2C"/>
    <w:pPr>
      <w:widowControl w:val="0"/>
      <w:tabs>
        <w:tab w:val="num" w:pos="862"/>
      </w:tabs>
      <w:spacing w:before="240" w:after="60" w:line="360" w:lineRule="auto"/>
      <w:ind w:left="862" w:hanging="1440"/>
      <w:jc w:val="both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rsid w:val="00086A2C"/>
    <w:pPr>
      <w:widowControl w:val="0"/>
      <w:tabs>
        <w:tab w:val="num" w:pos="1006"/>
      </w:tabs>
      <w:spacing w:before="240" w:after="60" w:line="360" w:lineRule="auto"/>
      <w:ind w:left="1006" w:hanging="1584"/>
      <w:jc w:val="both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07_1 уровень заголовок Знак"/>
    <w:basedOn w:val="a0"/>
    <w:link w:val="1"/>
    <w:rsid w:val="00086A2C"/>
    <w:rPr>
      <w:rFonts w:ascii="Arial Black" w:eastAsia="Times New Roman" w:hAnsi="Arial Black" w:cs="Times New Roman"/>
      <w:kern w:val="28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86A2C"/>
    <w:rPr>
      <w:rFonts w:ascii="Arial Black" w:eastAsia="Times New Roman" w:hAnsi="Arial Black" w:cs="Times New Roman"/>
      <w:caps/>
      <w:kern w:val="28"/>
      <w:lang w:eastAsia="ru-RU"/>
    </w:rPr>
  </w:style>
  <w:style w:type="character" w:customStyle="1" w:styleId="30">
    <w:name w:val="Заголовок 3 Знак"/>
    <w:aliases w:val="14_3 уровень Заголовок Знак"/>
    <w:basedOn w:val="a0"/>
    <w:link w:val="3"/>
    <w:rsid w:val="00086A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086A2C"/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86A2C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86A2C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86A2C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86A2C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86A2C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3">
    <w:name w:val="List Paragraph"/>
    <w:basedOn w:val="a"/>
    <w:uiPriority w:val="34"/>
    <w:qFormat/>
    <w:rsid w:val="00086A2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8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6A2C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086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6A2C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86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6A2C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086A2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86A2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customStyle="1" w:styleId="06">
    <w:name w:val="06_Введение текст"/>
    <w:basedOn w:val="ab"/>
    <w:link w:val="060"/>
    <w:qFormat/>
    <w:rsid w:val="00086A2C"/>
    <w:pPr>
      <w:widowControl w:val="0"/>
      <w:pBdr>
        <w:bottom w:val="none" w:sz="0" w:space="0" w:color="auto"/>
      </w:pBdr>
      <w:suppressAutoHyphens/>
      <w:spacing w:before="120" w:after="180"/>
      <w:contextualSpacing w:val="0"/>
    </w:pPr>
    <w:rPr>
      <w:rFonts w:ascii="Arial" w:eastAsia="Times New Roman" w:hAnsi="Arial" w:cs="Arial"/>
      <w:bCs/>
      <w:color w:val="auto"/>
      <w:spacing w:val="0"/>
      <w:sz w:val="22"/>
      <w:szCs w:val="18"/>
    </w:rPr>
  </w:style>
  <w:style w:type="paragraph" w:styleId="ab">
    <w:name w:val="Title"/>
    <w:basedOn w:val="a"/>
    <w:next w:val="a"/>
    <w:link w:val="ac"/>
    <w:uiPriority w:val="10"/>
    <w:qFormat/>
    <w:rsid w:val="00086A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086A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060">
    <w:name w:val="06_Введение текст Знак"/>
    <w:link w:val="06"/>
    <w:rsid w:val="00086A2C"/>
    <w:rPr>
      <w:rFonts w:ascii="Arial" w:eastAsia="Times New Roman" w:hAnsi="Arial" w:cs="Arial"/>
      <w:bCs/>
      <w:kern w:val="28"/>
      <w:szCs w:val="18"/>
      <w:lang w:eastAsia="ru-RU"/>
    </w:rPr>
  </w:style>
  <w:style w:type="paragraph" w:customStyle="1" w:styleId="081">
    <w:name w:val="08_1 уровень текст"/>
    <w:basedOn w:val="a"/>
    <w:link w:val="0810"/>
    <w:qFormat/>
    <w:rsid w:val="00086A2C"/>
    <w:pPr>
      <w:suppressAutoHyphens/>
      <w:spacing w:before="60" w:after="80" w:line="240" w:lineRule="auto"/>
    </w:pPr>
    <w:rPr>
      <w:rFonts w:ascii="Arial" w:eastAsia="Times New Roman" w:hAnsi="Arial" w:cs="Arial"/>
      <w:bCs/>
      <w:kern w:val="28"/>
      <w:szCs w:val="18"/>
    </w:rPr>
  </w:style>
  <w:style w:type="character" w:customStyle="1" w:styleId="0810">
    <w:name w:val="08_1 уровень текст Знак"/>
    <w:link w:val="081"/>
    <w:rsid w:val="00086A2C"/>
    <w:rPr>
      <w:rFonts w:ascii="Arial" w:eastAsia="Times New Roman" w:hAnsi="Arial" w:cs="Arial"/>
      <w:bCs/>
      <w:kern w:val="28"/>
      <w:szCs w:val="18"/>
      <w:lang w:eastAsia="ru-RU"/>
    </w:rPr>
  </w:style>
  <w:style w:type="paragraph" w:customStyle="1" w:styleId="132">
    <w:name w:val="13_2 уровень текст без заголовка"/>
    <w:basedOn w:val="2"/>
    <w:link w:val="1320"/>
    <w:qFormat/>
    <w:rsid w:val="00086A2C"/>
    <w:pPr>
      <w:numPr>
        <w:ilvl w:val="1"/>
      </w:numPr>
      <w:tabs>
        <w:tab w:val="num" w:pos="3261"/>
      </w:tabs>
      <w:spacing w:before="120"/>
      <w:ind w:left="3261" w:hanging="567"/>
    </w:pPr>
    <w:rPr>
      <w:rFonts w:ascii="Arial" w:hAnsi="Arial" w:cs="Arial"/>
      <w:caps w:val="0"/>
      <w:szCs w:val="18"/>
    </w:rPr>
  </w:style>
  <w:style w:type="character" w:customStyle="1" w:styleId="1320">
    <w:name w:val="13_2 уровень текст без заголовка Знак"/>
    <w:link w:val="132"/>
    <w:rsid w:val="00086A2C"/>
    <w:rPr>
      <w:rFonts w:ascii="Arial" w:eastAsia="Times New Roman" w:hAnsi="Arial" w:cs="Arial"/>
      <w:kern w:val="28"/>
      <w:szCs w:val="18"/>
      <w:lang w:eastAsia="ru-RU"/>
    </w:rPr>
  </w:style>
  <w:style w:type="paragraph" w:customStyle="1" w:styleId="25">
    <w:name w:val="25_название таблицы"/>
    <w:basedOn w:val="a"/>
    <w:link w:val="250"/>
    <w:qFormat/>
    <w:rsid w:val="00086A2C"/>
    <w:pPr>
      <w:spacing w:before="60" w:after="100" w:line="240" w:lineRule="auto"/>
      <w:ind w:firstLine="284"/>
      <w:jc w:val="right"/>
    </w:pPr>
    <w:rPr>
      <w:rFonts w:ascii="Arial" w:eastAsia="Times New Roman" w:hAnsi="Arial" w:cs="Times New Roman"/>
      <w:b/>
      <w:i/>
      <w:sz w:val="14"/>
      <w:szCs w:val="14"/>
    </w:rPr>
  </w:style>
  <w:style w:type="character" w:customStyle="1" w:styleId="250">
    <w:name w:val="25_название таблицы Знак"/>
    <w:link w:val="25"/>
    <w:rsid w:val="00086A2C"/>
    <w:rPr>
      <w:rFonts w:ascii="Arial" w:eastAsia="Times New Roman" w:hAnsi="Arial" w:cs="Times New Roman"/>
      <w:b/>
      <w:i/>
      <w:sz w:val="14"/>
      <w:szCs w:val="14"/>
      <w:lang w:eastAsia="ru-RU"/>
    </w:rPr>
  </w:style>
  <w:style w:type="character" w:styleId="ad">
    <w:name w:val="Hyperlink"/>
    <w:basedOn w:val="a0"/>
    <w:uiPriority w:val="99"/>
    <w:unhideWhenUsed/>
    <w:rsid w:val="00086A2C"/>
    <w:rPr>
      <w:color w:val="0000FF"/>
      <w:u w:val="single"/>
    </w:rPr>
  </w:style>
  <w:style w:type="paragraph" w:customStyle="1" w:styleId="071">
    <w:name w:val="07_ 1 уровень Заголовок"/>
    <w:basedOn w:val="1"/>
    <w:link w:val="0710"/>
    <w:qFormat/>
    <w:rsid w:val="00086A2C"/>
    <w:pPr>
      <w:numPr>
        <w:numId w:val="2"/>
      </w:numPr>
    </w:pPr>
  </w:style>
  <w:style w:type="character" w:customStyle="1" w:styleId="0710">
    <w:name w:val="07_ 1 уровень Заголовок Знак"/>
    <w:link w:val="071"/>
    <w:rsid w:val="00086A2C"/>
    <w:rPr>
      <w:rFonts w:ascii="Arial Black" w:eastAsia="Times New Roman" w:hAnsi="Arial Black" w:cs="Times New Roman"/>
      <w:kern w:val="28"/>
      <w:sz w:val="24"/>
      <w:szCs w:val="20"/>
      <w:lang w:eastAsia="ru-RU"/>
    </w:rPr>
  </w:style>
  <w:style w:type="paragraph" w:customStyle="1" w:styleId="091">
    <w:name w:val="09_ 1 уровень перечень"/>
    <w:basedOn w:val="a"/>
    <w:link w:val="0910"/>
    <w:qFormat/>
    <w:rsid w:val="00086A2C"/>
    <w:pPr>
      <w:numPr>
        <w:numId w:val="5"/>
      </w:numPr>
      <w:suppressAutoHyphens/>
      <w:spacing w:after="60" w:line="240" w:lineRule="auto"/>
    </w:pPr>
    <w:rPr>
      <w:rFonts w:ascii="Arial" w:eastAsia="Times New Roman" w:hAnsi="Arial" w:cs="Times New Roman"/>
      <w:szCs w:val="24"/>
    </w:rPr>
  </w:style>
  <w:style w:type="character" w:customStyle="1" w:styleId="0910">
    <w:name w:val="09_ 1 уровень перечень Знак"/>
    <w:link w:val="091"/>
    <w:rsid w:val="00086A2C"/>
    <w:rPr>
      <w:rFonts w:ascii="Arial" w:eastAsia="Times New Roman" w:hAnsi="Arial" w:cs="Times New Roman"/>
      <w:szCs w:val="24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086A2C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086A2C"/>
    <w:rPr>
      <w:rFonts w:eastAsiaTheme="minorEastAsia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086A2C"/>
    <w:rPr>
      <w:vertAlign w:val="superscript"/>
    </w:rPr>
  </w:style>
  <w:style w:type="character" w:styleId="HTML">
    <w:name w:val="HTML Cite"/>
    <w:basedOn w:val="a0"/>
    <w:uiPriority w:val="99"/>
    <w:semiHidden/>
    <w:unhideWhenUsed/>
    <w:rsid w:val="00086A2C"/>
    <w:rPr>
      <w:i/>
      <w:iCs/>
    </w:rPr>
  </w:style>
  <w:style w:type="paragraph" w:styleId="af1">
    <w:name w:val="TOC Heading"/>
    <w:basedOn w:val="1"/>
    <w:next w:val="a"/>
    <w:uiPriority w:val="39"/>
    <w:semiHidden/>
    <w:unhideWhenUsed/>
    <w:qFormat/>
    <w:rsid w:val="00086A2C"/>
    <w:pPr>
      <w:keepLines/>
      <w:tabs>
        <w:tab w:val="clear" w:pos="4395"/>
      </w:tabs>
      <w:suppressAutoHyphens w:val="0"/>
      <w:spacing w:before="480" w:after="0" w:line="276" w:lineRule="auto"/>
      <w:ind w:left="0"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E531FF"/>
    <w:pPr>
      <w:tabs>
        <w:tab w:val="left" w:pos="660"/>
        <w:tab w:val="right" w:leader="dot" w:pos="9911"/>
      </w:tabs>
      <w:spacing w:after="100"/>
      <w:ind w:left="284"/>
    </w:pPr>
  </w:style>
  <w:style w:type="paragraph" w:styleId="31">
    <w:name w:val="toc 3"/>
    <w:basedOn w:val="a"/>
    <w:next w:val="a"/>
    <w:autoRedefine/>
    <w:uiPriority w:val="39"/>
    <w:unhideWhenUsed/>
    <w:rsid w:val="00086A2C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086A2C"/>
    <w:pPr>
      <w:tabs>
        <w:tab w:val="left" w:pos="709"/>
        <w:tab w:val="right" w:leader="dot" w:pos="9913"/>
      </w:tabs>
      <w:spacing w:after="100"/>
      <w:ind w:left="220"/>
    </w:pPr>
  </w:style>
  <w:style w:type="paragraph" w:styleId="af2">
    <w:name w:val="Normal (Web)"/>
    <w:basedOn w:val="a"/>
    <w:uiPriority w:val="99"/>
    <w:unhideWhenUsed/>
    <w:rsid w:val="00086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able of authorities"/>
    <w:basedOn w:val="a"/>
    <w:next w:val="a"/>
    <w:uiPriority w:val="99"/>
    <w:unhideWhenUsed/>
    <w:rsid w:val="009D2AA9"/>
    <w:pPr>
      <w:spacing w:after="0"/>
      <w:ind w:left="220" w:hanging="220"/>
    </w:pPr>
    <w:rPr>
      <w:rFonts w:cstheme="minorHAnsi"/>
      <w:sz w:val="20"/>
      <w:szCs w:val="20"/>
    </w:rPr>
  </w:style>
  <w:style w:type="paragraph" w:styleId="af4">
    <w:name w:val="toa heading"/>
    <w:basedOn w:val="a"/>
    <w:next w:val="a"/>
    <w:uiPriority w:val="99"/>
    <w:unhideWhenUsed/>
    <w:rsid w:val="009D2AA9"/>
    <w:pPr>
      <w:spacing w:before="120" w:after="120"/>
    </w:pPr>
    <w:rPr>
      <w:rFonts w:cstheme="minorHAnsi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w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0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ce.center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CEEDE-089A-432F-B1B7-52E066D52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1758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2023-09-21T13:54:00Z</cp:lastPrinted>
  <dcterms:created xsi:type="dcterms:W3CDTF">2024-01-22T13:44:00Z</dcterms:created>
  <dcterms:modified xsi:type="dcterms:W3CDTF">2024-01-22T13:44:00Z</dcterms:modified>
</cp:coreProperties>
</file>